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41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к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оговору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b w:val="0"/>
        </w:rPr>
        <w:t xml:space="preserve">            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38"/>
        <w:shd w:val="clear" w:color="auto" w:fill="auto"/>
        <w:rPr>
          <w:highlight w:val="none"/>
        </w:rPr>
      </w:pPr>
      <w:r>
        <w:rPr>
          <w:rFonts w:ascii="Courier New" w:hAnsi="Courier New" w:eastAsia="Courier New" w:cs="Courier New"/>
          <w:sz w:val="24"/>
          <w:szCs w:val="24"/>
          <w:lang w:bidi="ar-SA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63500" distR="63500" simplePos="0" relativeHeight="251667456" behindDoc="0" locked="0" layoutInCell="1" allowOverlap="1">
                <wp:simplePos x="0" y="0"/>
                <wp:positionH relativeFrom="margin">
                  <wp:posOffset>237490</wp:posOffset>
                </wp:positionH>
                <wp:positionV relativeFrom="paragraph">
                  <wp:posOffset>1453515</wp:posOffset>
                </wp:positionV>
                <wp:extent cx="904875" cy="219075"/>
                <wp:effectExtent l="0" t="0" r="9525" b="9525"/>
                <wp:wrapNone/>
                <wp:docPr id="1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190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41"/>
                              <w:keepLines/>
                              <w:keepNext/>
                              <w:shd w:val="clear" w:color="auto" w:fill="auto"/>
                            </w:pPr>
                            <w:r/>
                            <w:r/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67456;o:allowoverlap:true;o:allowincell:true;mso-position-horizontal-relative:margin;margin-left:18.70pt;mso-position-horizontal:absolute;mso-position-vertical-relative:text;margin-top:114.45pt;mso-position-vertical:absolute;width:71.25pt;height:17.25pt;mso-wrap-distance-left:5.00pt;mso-wrap-distance-top:0.00pt;mso-wrap-distance-right:5.00pt;mso-wrap-distance-bottom:0.00pt;v-text-anchor:top;visibility:visible;" filled="f" stroked="f">
                <v:textbox inset="0,0,0,0">
                  <w:txbxContent>
                    <w:p>
                      <w:pPr>
                        <w:pStyle w:val="941"/>
                        <w:keepLines/>
                        <w:keepNext/>
                        <w:shd w:val="clear" w:color="auto" w:fill="auto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ourier New" w:hAnsi="Courier New" w:eastAsia="Courier New" w:cs="Courier New"/>
          <w:sz w:val="24"/>
          <w:szCs w:val="24"/>
          <w:lang w:bidi="ar-SA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63500" distR="63500" simplePos="0" relativeHeight="251665408" behindDoc="0" locked="0" layoutInCell="1" allowOverlap="1">
                <wp:simplePos x="0" y="0"/>
                <wp:positionH relativeFrom="margin">
                  <wp:posOffset>1418590</wp:posOffset>
                </wp:positionH>
                <wp:positionV relativeFrom="paragraph">
                  <wp:posOffset>1453515</wp:posOffset>
                </wp:positionV>
                <wp:extent cx="876300" cy="234950"/>
                <wp:effectExtent l="0" t="0" r="0" b="12700"/>
                <wp:wrapNone/>
                <wp:docPr id="2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876299" cy="23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41"/>
                              <w:keepLines/>
                              <w:keepNext/>
                              <w:shd w:val="clear" w:color="auto" w:fill="auto"/>
                            </w:pPr>
                            <w:r/>
                            <w:r/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202" type="#_x0000_t202" style="position:absolute;z-index:251665408;o:allowoverlap:true;o:allowincell:true;mso-position-horizontal-relative:margin;margin-left:111.70pt;mso-position-horizontal:absolute;mso-position-vertical-relative:text;margin-top:114.45pt;mso-position-vertical:absolute;width:69.00pt;height:18.50pt;mso-wrap-distance-left:5.00pt;mso-wrap-distance-top:0.00pt;mso-wrap-distance-right:5.00pt;mso-wrap-distance-bottom:0.00pt;flip:x;v-text-anchor:top;visibility:visible;" filled="f" stroked="f">
                <v:textbox inset="0,0,0,0">
                  <w:txbxContent>
                    <w:p>
                      <w:pPr>
                        <w:pStyle w:val="941"/>
                        <w:keepLines/>
                        <w:keepNext/>
                        <w:shd w:val="clear" w:color="auto" w:fill="auto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bookmarkStart w:id="0" w:name="_GoBack"/>
      <w:r/>
      <w:bookmarkEnd w:id="0"/>
      <w:r>
        <w:rPr>
          <w:highlight w:val="none"/>
        </w:rPr>
      </w:r>
      <w:r>
        <w:rPr>
          <w:highlight w:val="none"/>
        </w:rPr>
      </w:r>
    </w:p>
    <w:p>
      <w:pPr>
        <w:ind w:left="720" w:firstLine="0"/>
        <w:jc w:val="center"/>
        <w:widowControl/>
        <w:tabs>
          <w:tab w:val="left" w:pos="142" w:leader="none"/>
          <w:tab w:val="center" w:pos="567" w:leader="none"/>
          <w:tab w:val="left" w:pos="3686" w:leader="none"/>
        </w:tabs>
        <w:rPr>
          <w:rFonts w:ascii="Times New Roman" w:hAnsi="Times New Roman" w:eastAsia="Times New Roman" w:cs="Times New Roman"/>
          <w:b/>
          <w:bCs/>
          <w:color w:val="auto"/>
          <w:lang w:bidi="ar-SA"/>
        </w:rPr>
        <w:outlineLvl w:val="0"/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ОБРАЗЦЫ ФОРМ, ДЛЯ ЗАПОЛНЕНИЯ УЧАСТНИКАМИ ЗАКУПКИ</w:t>
      </w: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</w:r>
    </w:p>
    <w:p>
      <w:pPr>
        <w:jc w:val="right"/>
        <w:spacing w:before="40"/>
        <w:widowControl/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</w:p>
    <w:p>
      <w:pPr>
        <w:jc w:val="center"/>
        <w:spacing w:before="40"/>
        <w:widowControl/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outlineLvl w:val="1"/>
      </w:pP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t xml:space="preserve">ФОРМА 1 ЗАЯВКА НА УЧАСТИЕ В ЗАКУПКЕ СПОСОБОМ СРАВНЕНИЯ ЦЕН </w:t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</w:p>
    <w:p>
      <w:pPr>
        <w:jc w:val="both"/>
        <w:spacing w:before="40"/>
        <w:widowControl/>
        <w:rPr>
          <w:rFonts w:ascii="Times New Roman" w:hAnsi="Times New Roman" w:eastAsia="Times New Roman" w:cs="Times New Roman"/>
          <w:color w:val="auto"/>
          <w:sz w:val="28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8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8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8"/>
          <w:lang w:bidi="ar-SA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blPrEx/>
        <w:trPr/>
        <w:tc>
          <w:tcPr>
            <w:tcW w:w="4248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38" w:leader="none"/>
              </w:tabs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</w:p>
          <w:p>
            <w:pPr>
              <w:jc w:val="center"/>
              <w:widowControl/>
              <w:tabs>
                <w:tab w:val="left" w:pos="7938" w:leader="none"/>
              </w:tabs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Фирменный бланк участника закупки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</w:p>
          <w:p>
            <w:pPr>
              <w:jc w:val="center"/>
              <w:widowControl/>
              <w:tabs>
                <w:tab w:val="left" w:pos="7938" w:leader="none"/>
              </w:tabs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</w:p>
          <w:p>
            <w:pPr>
              <w:jc w:val="center"/>
              <w:widowControl/>
              <w:tabs>
                <w:tab w:val="left" w:pos="7938" w:leader="none"/>
              </w:tabs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«_____»__________года  №______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ind w:left="74"/>
              <w:widowControl/>
              <w:rPr>
                <w:rFonts w:ascii="Times New Roman" w:hAnsi="Times New Roman" w:eastAsia="Times New Roman" w:cs="Times New Roman"/>
                <w:b/>
                <w:color w:val="auto"/>
                <w:sz w:val="23"/>
                <w:szCs w:val="23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3"/>
                <w:szCs w:val="23"/>
                <w:lang w:bidi="ar-SA"/>
              </w:rPr>
              <w:t xml:space="preserve">Инициатору закупки [указывается наименование инициатора закупки]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3"/>
                <w:szCs w:val="23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3"/>
                <w:szCs w:val="23"/>
                <w:lang w:bidi="ar-SA"/>
              </w:rPr>
            </w:r>
          </w:p>
          <w:p>
            <w:pPr>
              <w:ind w:left="72"/>
              <w:widowControl/>
              <w:tabs>
                <w:tab w:val="left" w:pos="7938" w:leader="none"/>
              </w:tabs>
              <w:rPr>
                <w:rFonts w:ascii="Times New Roman" w:hAnsi="Times New Roman" w:eastAsia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2"/>
                <w:szCs w:val="22"/>
                <w:lang w:bidi="ar-SA"/>
              </w:rPr>
              <w:t xml:space="preserve">____________________________________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____</w:t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shd w:val="clear" w:color="auto" w:fill="ffff99"/>
                <w:lang w:bidi="ar-SA"/>
              </w:rPr>
              <w:t xml:space="preserve">[указывается ФИО и должность].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2"/>
                <w:szCs w:val="22"/>
                <w:lang w:bidi="ar-SA"/>
              </w:rPr>
            </w:r>
          </w:p>
          <w:p>
            <w:pPr>
              <w:ind w:left="72"/>
              <w:widowControl/>
              <w:tabs>
                <w:tab w:val="left" w:pos="7938" w:leader="none"/>
              </w:tabs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r>
          </w:p>
        </w:tc>
      </w:tr>
    </w:tbl>
    <w:p>
      <w:pPr>
        <w:ind w:firstLine="4820"/>
        <w:jc w:val="center"/>
        <w:widowControl/>
        <w:tabs>
          <w:tab w:val="left" w:pos="7938" w:leader="none"/>
        </w:tabs>
        <w:rPr>
          <w:rFonts w:ascii="Times New Roman" w:hAnsi="Times New Roman" w:eastAsia="Times New Roman" w:cs="Times New Roman"/>
          <w:b/>
          <w:bCs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2"/>
          <w:szCs w:val="22"/>
          <w:lang w:bidi="ar-SA"/>
        </w:rPr>
      </w:r>
    </w:p>
    <w:p>
      <w:pPr>
        <w:ind w:firstLine="4820"/>
        <w:jc w:val="center"/>
        <w:widowControl/>
        <w:tabs>
          <w:tab w:val="left" w:pos="7938" w:leader="none"/>
        </w:tabs>
        <w:rPr>
          <w:rFonts w:ascii="Times New Roman" w:hAnsi="Times New Roman" w:eastAsia="Times New Roman" w:cs="Times New Roman"/>
          <w:b/>
          <w:bCs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2"/>
          <w:szCs w:val="22"/>
          <w:lang w:bidi="ar-SA"/>
        </w:rPr>
      </w:r>
    </w:p>
    <w:p>
      <w:pP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lang w:bidi="ar-SA"/>
        </w:rPr>
        <w:t xml:space="preserve">Изучив Приглашение на участие в закупке способом сравнения цен от [указывается дата и № приглашения]    </w:t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  <w:t xml:space="preserve">______________________________________________________________ </w:t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 w:val="22"/>
          <w:szCs w:val="22"/>
          <w:vertAlign w:val="superscript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vertAlign w:val="superscript"/>
          <w:lang w:bidi="ar-SA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vertAlign w:val="superscript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vertAlign w:val="superscript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зарегистрированное по адресу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  <w:t xml:space="preserve">________________________________________________________________________,</w:t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 w:val="22"/>
          <w:szCs w:val="22"/>
          <w:vertAlign w:val="superscript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vertAlign w:val="superscript"/>
          <w:lang w:bidi="ar-SA"/>
        </w:rPr>
        <w:t xml:space="preserve">(адрес места нахождения Участника закупки способом сравнения цен)</w:t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vertAlign w:val="superscript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vertAlign w:val="superscript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предлагает заключить Договор на: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  <w:t xml:space="preserve">________________________________________________________________________</w:t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2"/>
          <w:szCs w:val="22"/>
          <w:lang w:bidi="ar-SA"/>
        </w:rPr>
      </w:r>
    </w:p>
    <w:p>
      <w:pPr>
        <w:ind w:firstLine="851"/>
        <w:widowControl/>
        <w:rPr>
          <w:rFonts w:ascii="Times New Roman" w:hAnsi="Times New Roman" w:eastAsia="Times New Roman" w:cs="Times New Roman"/>
          <w:color w:val="auto"/>
          <w:szCs w:val="23"/>
          <w:vertAlign w:val="superscript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2"/>
          <w:vertAlign w:val="superscript"/>
          <w:lang w:bidi="ar-SA"/>
        </w:rPr>
        <w:t xml:space="preserve">(наименование закупки способом сравнения цен)</w:t>
      </w:r>
      <w:r>
        <w:rPr>
          <w:rFonts w:ascii="Times New Roman" w:hAnsi="Times New Roman" w:eastAsia="Times New Roman" w:cs="Times New Roman"/>
          <w:color w:val="auto"/>
          <w:szCs w:val="23"/>
          <w:vertAlign w:val="superscript"/>
          <w:lang w:bidi="ar-SA"/>
        </w:rPr>
      </w:r>
      <w:r>
        <w:rPr>
          <w:rFonts w:ascii="Times New Roman" w:hAnsi="Times New Roman" w:eastAsia="Times New Roman" w:cs="Times New Roman"/>
          <w:color w:val="auto"/>
          <w:szCs w:val="23"/>
          <w:vertAlign w:val="superscript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3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на общую сумму </w:t>
      </w:r>
      <w:r>
        <w:rPr>
          <w:rFonts w:ascii="Times New Roman" w:hAnsi="Times New Roman" w:eastAsia="Times New Roman" w:cs="Times New Roman"/>
          <w:bCs/>
          <w:color w:val="auto"/>
          <w:szCs w:val="23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3"/>
          <w:lang w:bidi="ar-SA"/>
        </w:rPr>
      </w:r>
    </w:p>
    <w:p>
      <w:pPr>
        <w:ind w:firstLine="851"/>
        <w:widowControl/>
        <w:rPr>
          <w:rFonts w:ascii="Times New Roman" w:hAnsi="Times New Roman" w:eastAsia="Times New Roman" w:cs="Times New Roman"/>
          <w:color w:val="auto"/>
          <w:szCs w:val="23"/>
          <w:lang w:bidi="ar-SA"/>
        </w:rPr>
      </w:pPr>
      <w:r>
        <w:rPr>
          <w:rFonts w:ascii="Times New Roman" w:hAnsi="Times New Roman" w:eastAsia="Times New Roman" w:cs="Times New Roman"/>
          <w:color w:val="auto"/>
          <w:szCs w:val="23"/>
          <w:lang w:bidi="ar-SA"/>
        </w:rPr>
      </w:r>
      <w:r>
        <w:rPr>
          <w:rFonts w:ascii="Times New Roman" w:hAnsi="Times New Roman" w:eastAsia="Times New Roman" w:cs="Times New Roman"/>
          <w:color w:val="auto"/>
          <w:szCs w:val="23"/>
          <w:lang w:bidi="ar-SA"/>
        </w:rPr>
      </w:r>
      <w:r>
        <w:rPr>
          <w:rFonts w:ascii="Times New Roman" w:hAnsi="Times New Roman" w:eastAsia="Times New Roman" w:cs="Times New Roman"/>
          <w:color w:val="auto"/>
          <w:szCs w:val="23"/>
          <w:lang w:bidi="ar-SA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4422"/>
      </w:tblGrid>
      <w:tr>
        <w:tblPrEx/>
        <w:trPr>
          <w:cantSplit/>
        </w:trPr>
        <w:tc>
          <w:tcPr>
            <w:tcW w:w="5184" w:type="dxa"/>
            <w:textDirection w:val="lrTb"/>
            <w:noWrap w:val="false"/>
          </w:tcPr>
          <w:p>
            <w:pPr>
              <w:ind w:left="540" w:firstLine="27"/>
              <w:widowControl/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  <w:t xml:space="preserve">Итоговая стоимость заявки       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  <w:br/>
              <w:t xml:space="preserve">без НДС, руб.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</w:p>
        </w:tc>
        <w:tc>
          <w:tcPr>
            <w:tcW w:w="442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  <w:t xml:space="preserve">______________________________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vertAlign w:val="superscript"/>
                <w:lang w:bidi="ar-SA"/>
              </w:rPr>
              <w:t xml:space="preserve">(итоговая стоимость, рублей, без НДС)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</w:p>
        </w:tc>
      </w:tr>
      <w:tr>
        <w:tblPrEx/>
        <w:trPr>
          <w:cantSplit/>
        </w:trPr>
        <w:tc>
          <w:tcPr>
            <w:tcW w:w="5184" w:type="dxa"/>
            <w:textDirection w:val="lrTb"/>
            <w:noWrap w:val="false"/>
          </w:tcPr>
          <w:p>
            <w:pPr>
              <w:ind w:left="540" w:firstLine="27"/>
              <w:widowControl/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  <w:t xml:space="preserve">кроме того НДС, руб.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</w:p>
        </w:tc>
        <w:tc>
          <w:tcPr>
            <w:tcW w:w="442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  <w:t xml:space="preserve">______________________________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vertAlign w:val="superscript"/>
                <w:lang w:bidi="ar-SA"/>
              </w:rPr>
              <w:t xml:space="preserve">(НДС по итоговой стоимости, рублей)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</w:p>
        </w:tc>
      </w:tr>
      <w:tr>
        <w:tblPrEx/>
        <w:trPr>
          <w:cantSplit/>
        </w:trPr>
        <w:tc>
          <w:tcPr>
            <w:tcW w:w="5184" w:type="dxa"/>
            <w:textDirection w:val="lrTb"/>
            <w:noWrap w:val="false"/>
          </w:tcPr>
          <w:p>
            <w:pPr>
              <w:ind w:left="540" w:firstLine="27"/>
              <w:widowControl/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  <w:t xml:space="preserve">Итого,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</w:r>
          </w:p>
          <w:p>
            <w:pPr>
              <w:ind w:left="540" w:firstLine="27"/>
              <w:widowControl/>
              <w:rPr>
                <w:rFonts w:ascii="Times New Roman" w:hAnsi="Times New Roman" w:eastAsia="Times New Roman" w:cs="Times New Roman"/>
                <w:b/>
                <w:color w:val="auto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Cs w:val="22"/>
                <w:lang w:bidi="ar-SA"/>
              </w:rPr>
              <w:t xml:space="preserve">стоимость заявки с НДС, руб.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Cs w:val="22"/>
                <w:lang w:bidi="ar-SA"/>
              </w:rPr>
            </w:r>
          </w:p>
        </w:tc>
        <w:tc>
          <w:tcPr>
            <w:tcW w:w="442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b/>
                <w:color w:val="auto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Cs w:val="22"/>
                <w:lang w:bidi="ar-SA"/>
              </w:rPr>
              <w:t xml:space="preserve">______________________________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Cs w:val="22"/>
                <w:lang w:bidi="ar-SA"/>
              </w:rPr>
            </w:r>
          </w:p>
          <w:p>
            <w:pPr>
              <w:widowControl/>
              <w:rPr>
                <w:rFonts w:ascii="Times New Roman" w:hAnsi="Times New Roman" w:eastAsia="Times New Roman" w:cs="Times New Roman"/>
                <w:b/>
                <w:color w:val="auto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Cs w:val="22"/>
                <w:vertAlign w:val="superscript"/>
                <w:lang w:bidi="ar-SA"/>
              </w:rPr>
              <w:t xml:space="preserve">(полная итоговая стоимость, рублей, с НДС)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Cs w:val="22"/>
                <w:lang w:bidi="ar-SA"/>
              </w:rPr>
            </w:r>
          </w:p>
        </w:tc>
      </w:tr>
    </w:tbl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Срок поставок/выполнения работ/оказания услуг: 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Начало поставок/выполнения работ/оказания услуг: ____________________ 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Окончание поставок/выполнения работ/оказания услуг: __________________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szCs w:val="22"/>
          <w:lang w:bidi="ar-SA"/>
        </w:rPr>
        <w:t xml:space="preserve">Условия оплаты: ______________</w:t>
      </w:r>
      <w:r>
        <w:rPr>
          <w:rFonts w:ascii="Times New Roman" w:hAnsi="Times New Roman" w:eastAsia="Times New Roman" w:cs="Times New Roman"/>
          <w:bCs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ff0000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  <w:t xml:space="preserve">[В случаях, когда условиями закупки предусмотрены этапы исполнения договора, в заявке либо в приложениях к  ней  необходимо указывать срок и сумму каждого этапа]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.</w:t>
      </w:r>
      <w:r>
        <w:rPr>
          <w:rFonts w:ascii="Times New Roman" w:hAnsi="Times New Roman" w:eastAsia="Times New Roman" w:cs="Times New Roman"/>
          <w:bCs/>
          <w:color w:val="ff0000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ff0000"/>
          <w:szCs w:val="22"/>
          <w:lang w:bidi="ar-SA"/>
        </w:rPr>
      </w:r>
    </w:p>
    <w:tbl>
      <w:tblPr>
        <w:tblW w:w="1049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3"/>
        <w:gridCol w:w="1559"/>
        <w:gridCol w:w="1276"/>
        <w:gridCol w:w="1134"/>
        <w:gridCol w:w="1134"/>
        <w:gridCol w:w="1276"/>
        <w:gridCol w:w="1276"/>
        <w:gridCol w:w="1276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ind w:left="11" w:right="11"/>
              <w:jc w:val="center"/>
              <w:keepNext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left="11" w:right="11"/>
              <w:jc w:val="center"/>
              <w:keepNext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  <w:t xml:space="preserve">Наименование продукции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11" w:right="11"/>
              <w:jc w:val="center"/>
              <w:keepNext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  <w:t xml:space="preserve">Производитель, страна происхождения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11" w:right="11"/>
              <w:jc w:val="center"/>
              <w:keepNext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  <w:t xml:space="preserve">Единица измерения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11" w:right="11"/>
              <w:jc w:val="center"/>
              <w:keepNext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  <w:t xml:space="preserve">Количество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11" w:right="11"/>
              <w:jc w:val="center"/>
              <w:keepNext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  <w:t xml:space="preserve">Цена единицы, руб., без НДС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11" w:right="11"/>
              <w:jc w:val="center"/>
              <w:keepNext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  <w:t xml:space="preserve">Цена единицы, руб., с НДС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11" w:right="11"/>
              <w:jc w:val="center"/>
              <w:keepNext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  <w:t xml:space="preserve">Общая цена, руб., без НДС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11" w:right="11"/>
              <w:jc w:val="center"/>
              <w:keepNext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  <w:t xml:space="preserve">Общая цена, руб., с НДС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highlight w:val="green"/>
                <w:lang w:bidi="ar-SA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both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both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both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highlight w:val="green"/>
                <w:lang w:bidi="ar-SA"/>
              </w:rPr>
            </w:r>
          </w:p>
        </w:tc>
      </w:tr>
      <w:tr>
        <w:tblPrEx/>
        <w:trPr/>
        <w:tc>
          <w:tcPr>
            <w:gridSpan w:val="3"/>
            <w:tcW w:w="3119" w:type="dxa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widowControl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highlight w:val="green"/>
                <w:lang w:bidi="ar-SA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widowControl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highlight w:val="gree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highlight w:val="green"/>
                <w:lang w:bidi="ar-SA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highlight w:val="green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highlight w:val="green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widowControl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highlight w:val="green"/>
                <w:lang w:bidi="ar-SA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widowControl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57" w:right="57"/>
              <w:spacing w:before="40" w:after="40"/>
              <w:widowControl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lang w:bidi="ar-SA"/>
              </w:rPr>
            </w:r>
          </w:p>
        </w:tc>
      </w:tr>
    </w:tbl>
    <w:p>
      <w:pPr>
        <w:ind w:firstLine="720"/>
        <w:spacing w:before="120"/>
        <w:widowControl/>
        <w:tabs>
          <w:tab w:val="left" w:pos="1440" w:leader="none"/>
        </w:tabs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  <w:t xml:space="preserve">[приводится перечень и характеристики сопутствующих работ (услуг, поставок)][В Заявке участникам закупки необходимо описать предмет </w:t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  <w:t xml:space="preserve">закупки, его функциональные характеристики (потребительские свойства), его количественные и качественные характеристики]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.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ind w:firstLine="720"/>
        <w:widowControl/>
        <w:tabs>
          <w:tab w:val="left" w:pos="1440" w:leader="none"/>
        </w:tabs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К настоящей заявке прикладываются следующие документы, подтверждающие соответствие предлагаемой нами продукции установленным требованиям: … </w:t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  <w:t xml:space="preserve">[перечисляются приложения к заявке].</w:t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</w:r>
    </w:p>
    <w:p>
      <w:pPr>
        <w:ind w:firstLine="720"/>
        <w:widowControl/>
        <w:tabs>
          <w:tab w:val="left" w:pos="1440" w:leader="none"/>
        </w:tabs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Данная заявка имеет статус оферты и действительна до </w:t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  <w:t xml:space="preserve">[указывается срок действия заявки, срок действия заявки должен составлять </w:t>
      </w:r>
      <w:r>
        <w:rPr>
          <w:rFonts w:ascii="Times New Roman" w:hAnsi="Times New Roman" w:eastAsia="Times New Roman" w:cs="Times New Roman"/>
          <w:b/>
          <w:bCs/>
          <w:i/>
          <w:color w:val="auto"/>
          <w:sz w:val="22"/>
          <w:szCs w:val="22"/>
          <w:u w:val="single"/>
          <w:shd w:val="clear" w:color="auto" w:fill="ffff99"/>
          <w:lang w:bidi="ar-SA"/>
        </w:rPr>
        <w:t xml:space="preserve">не менее 30 дней</w:t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  <w:t xml:space="preserve"> с момента окончания срока подачи Заявок].</w:t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numPr>
          <w:ilvl w:val="0"/>
          <w:numId w:val="17"/>
        </w:numPr>
        <w:jc w:val="both"/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Опыт выполнения аналогичных работ/услуг: ______________[</w:t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  <w:t xml:space="preserve">указывается участником, если проводится закупка на выполнение работ/оказание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]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numPr>
          <w:ilvl w:val="0"/>
          <w:numId w:val="17"/>
        </w:numPr>
        <w:jc w:val="both"/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Место поставки товара/выполнения работ/оказания услуг: __________________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ind w:left="930"/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numPr>
          <w:ilvl w:val="0"/>
          <w:numId w:val="17"/>
        </w:numPr>
        <w:jc w:val="both"/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Гарантия качества ___________________ [</w:t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  <w:t xml:space="preserve">указывается участником, если проводится закупка закупки на поставку товара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]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numPr>
          <w:ilvl w:val="0"/>
          <w:numId w:val="17"/>
        </w:numPr>
        <w:jc w:val="both"/>
        <w:widowControl/>
        <w:rPr>
          <w:rFonts w:ascii="Times New Roman" w:hAnsi="Times New Roman" w:eastAsia="Times New Roman" w:cs="Times New Roman"/>
          <w:b/>
          <w:i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 [</w:t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  <w:t xml:space="preserve">Прописывается иная информация, которую считает необходимым  сообщить поставщик</w:t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].</w:t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</w:r>
    </w:p>
    <w:p>
      <w:pPr>
        <w:ind w:left="570"/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Приложения к </w:t>
      </w:r>
      <w:r>
        <w:rPr>
          <w:rFonts w:ascii="Times New Roman" w:hAnsi="Times New Roman" w:eastAsia="Times New Roman" w:cs="Times New Roman"/>
          <w:bCs/>
          <w:color w:val="auto"/>
          <w:lang w:bidi="ar-SA"/>
        </w:rPr>
        <w:t xml:space="preserve">приглашению на участие в закупке способом сравнения цен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: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2. Декларация о соответствии участника закупки критериям отнесения к субъектам малого и среднего предпринимательства;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3. Справка о цепочке собственников участника закупочной процедуры, включая бенефициаров (в том числе конечных); 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szCs w:val="22"/>
          <w:lang w:bidi="ar-SA"/>
        </w:rPr>
        <w:t xml:space="preserve">4. </w:t>
      </w:r>
      <w:r>
        <w:rPr>
          <w:rFonts w:ascii="Times New Roman" w:hAnsi="Times New Roman" w:eastAsia="Times New Roman" w:cs="Times New Roman"/>
          <w:lang w:bidi="ar-SA"/>
        </w:rPr>
        <w:t xml:space="preserve">Согласие на обработку персональных данных;</w:t>
      </w:r>
      <w:r>
        <w:rPr>
          <w:rFonts w:ascii="Times New Roman" w:hAnsi="Times New Roman" w:eastAsia="Times New Roman" w:cs="Times New Roman"/>
          <w:bCs/>
          <w:szCs w:val="22"/>
          <w:lang w:bidi="ar-SA"/>
        </w:rPr>
        <w:t xml:space="preserve"> </w:t>
      </w:r>
      <w:r>
        <w:rPr>
          <w:rFonts w:ascii="Times New Roman" w:hAnsi="Times New Roman" w:eastAsia="Times New Roman" w:cs="Times New Roman"/>
          <w:bCs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szCs w:val="22"/>
          <w:lang w:bidi="ar-SA"/>
        </w:rPr>
        <w:t xml:space="preserve">5. </w:t>
      </w:r>
      <w:r>
        <w:rPr>
          <w:rFonts w:ascii="Times New Roman" w:hAnsi="Times New Roman" w:eastAsia="Times New Roman" w:cs="Times New Roman"/>
          <w:bCs/>
          <w:color w:val="auto"/>
          <w:szCs w:val="28"/>
          <w:lang w:eastAsia="ar-SA" w:bidi="ar-SA"/>
        </w:rPr>
        <w:t xml:space="preserve">Справка о наличии у участника закупки связей, носящих характер</w:t>
      </w:r>
      <w:r>
        <w:rPr>
          <w:rFonts w:ascii="Times New Roman" w:hAnsi="Times New Roman" w:eastAsia="Times New Roman" w:cs="Times New Roman"/>
          <w:b/>
          <w:bCs/>
          <w:color w:val="auto"/>
          <w:szCs w:val="28"/>
          <w:lang w:eastAsia="ar-SA" w:bidi="ar-SA"/>
        </w:rPr>
        <w:t xml:space="preserve"> </w:t>
      </w:r>
      <w:r>
        <w:rPr>
          <w:rFonts w:ascii="Times New Roman" w:hAnsi="Times New Roman" w:eastAsia="Times New Roman" w:cs="Times New Roman"/>
          <w:bCs/>
          <w:color w:val="auto"/>
          <w:szCs w:val="28"/>
          <w:lang w:eastAsia="ar-SA" w:bidi="ar-SA"/>
        </w:rPr>
        <w:t xml:space="preserve">аффилированности с сотрудниками заказчика или организатора закупки</w:t>
      </w:r>
      <w:r>
        <w:rPr>
          <w:rFonts w:ascii="Times New Roman" w:hAnsi="Times New Roman" w:eastAsia="Times New Roman" w:cs="Times New Roman"/>
          <w:bCs/>
          <w:szCs w:val="22"/>
          <w:lang w:bidi="ar-SA"/>
        </w:rPr>
        <w:t xml:space="preserve">;</w:t>
      </w:r>
      <w:r>
        <w:rPr>
          <w:rFonts w:ascii="Times New Roman" w:hAnsi="Times New Roman" w:eastAsia="Times New Roman" w:cs="Times New Roman"/>
          <w:bCs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szCs w:val="22"/>
          <w:lang w:bidi="ar-SA"/>
        </w:rPr>
        <w:t xml:space="preserve">6. Техническое предложение</w:t>
      </w:r>
      <w:r>
        <w:rPr>
          <w:rFonts w:ascii="Times New Roman" w:hAnsi="Times New Roman" w:eastAsia="Times New Roman" w:cs="Times New Roman"/>
          <w:lang w:bidi="ar-SA"/>
        </w:rPr>
        <w:t xml:space="preserve">;</w:t>
      </w:r>
      <w:r>
        <w:rPr>
          <w:rFonts w:ascii="Times New Roman" w:hAnsi="Times New Roman" w:eastAsia="Times New Roman" w:cs="Times New Roman"/>
          <w:bCs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7….. [</w:t>
      </w:r>
      <w:r>
        <w:rPr>
          <w:rFonts w:ascii="Times New Roman" w:hAnsi="Times New Roman" w:eastAsia="Times New Roman" w:cs="Times New Roman"/>
          <w:bCs/>
          <w:i/>
          <w:color w:val="auto"/>
          <w:sz w:val="22"/>
          <w:szCs w:val="22"/>
          <w:shd w:val="clear" w:color="auto" w:fill="ffff99"/>
          <w:lang w:bidi="ar-SA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  <w:t xml:space="preserve">]</w:t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Cs w:val="22"/>
          <w:lang w:bidi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line="288" w:lineRule="auto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lang w:bidi="ar-SA"/>
              </w:rPr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="288" w:lineRule="auto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lang w:bidi="ar-SA"/>
              </w:rPr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</w:p>
        </w:tc>
        <w:tc>
          <w:tcPr>
            <w:tcBorders>
              <w:bottom w:val="single" w:color="auto" w:sz="4" w:space="0"/>
            </w:tcBorders>
            <w:tcW w:w="3882" w:type="dxa"/>
            <w:textDirection w:val="lrTb"/>
            <w:noWrap w:val="false"/>
          </w:tcPr>
          <w:p>
            <w:pPr>
              <w:spacing w:line="288" w:lineRule="auto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lang w:bidi="ar-SA"/>
              </w:rPr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line="288" w:lineRule="auto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vertAlign w:val="superscript"/>
                <w:lang w:bidi="ar-SA"/>
              </w:rPr>
              <w:t xml:space="preserve">     (подпись уполномоченного представителя)</w:t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="288" w:lineRule="auto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lang w:bidi="ar-SA"/>
              </w:rPr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</w:p>
        </w:tc>
        <w:tc>
          <w:tcPr>
            <w:tcBorders>
              <w:top w:val="single" w:color="auto" w:sz="4" w:space="0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="288" w:lineRule="auto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vertAlign w:val="superscript"/>
                <w:lang w:bidi="ar-SA"/>
              </w:rPr>
              <w:t xml:space="preserve">(фамилия, имя, отчество подписавшего, должность)</w:t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  <w:r>
              <w:rPr>
                <w:rFonts w:ascii="Times New Roman" w:hAnsi="Times New Roman" w:eastAsia="Times New Roman" w:cs="Times New Roman"/>
                <w:lang w:bidi="ar-SA"/>
              </w:rPr>
            </w:r>
          </w:p>
        </w:tc>
      </w:tr>
    </w:tbl>
    <w:p>
      <w:pPr>
        <w:widowControl/>
        <w:rPr>
          <w:rFonts w:ascii="Times New Roman" w:hAnsi="Times New Roman" w:eastAsia="Times New Roman" w:cs="Times New Roman"/>
          <w:b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sz w:val="22"/>
          <w:szCs w:val="22"/>
          <w:lang w:bidi="ar-SA"/>
        </w:rPr>
        <w:t xml:space="preserve">М.П.</w:t>
      </w:r>
      <w:r>
        <w:rPr>
          <w:rFonts w:ascii="Times New Roman" w:hAnsi="Times New Roman" w:eastAsia="Times New Roman" w:cs="Times New Roman"/>
          <w:b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sz w:val="22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/>
          <w:bCs/>
          <w:color w:val="auto"/>
          <w:sz w:val="22"/>
          <w:szCs w:val="23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2"/>
          <w:szCs w:val="23"/>
          <w:lang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2"/>
          <w:szCs w:val="23"/>
          <w:lang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2"/>
          <w:szCs w:val="23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lang w:bidi="ar-SA"/>
        </w:rPr>
        <w:t xml:space="preserve">Инструкции по заполнению</w:t>
      </w: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lang w:bidi="ar-SA"/>
        </w:rPr>
      </w:r>
    </w:p>
    <w:p>
      <w:pPr>
        <w:ind w:firstLine="540"/>
        <w:jc w:val="both"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1.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ab/>
        <w:t xml:space="preserve">Данные инструкции не следует воспроизводить в документах, подготовленных Участником.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40"/>
        <w:jc w:val="both"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2.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ab/>
        <w:t xml:space="preserve">Письмо следует оформить на официальном бланке Участника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закупки способом сравнения цен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. Участник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закупки способом сравнения цен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 присваивает письму дату и номер в соответствии с принятыми у него правилами документооборота.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color w:val="auto"/>
          <w:sz w:val="20"/>
          <w:szCs w:val="20"/>
          <w:lang w:eastAsia="ar-SA"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3.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eastAsia="ar-SA" w:bidi="ar-SA"/>
        </w:rPr>
        <w:t xml:space="preserve">Участник 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закупки способом сравнения цен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eastAsia="ar-SA" w:bidi="ar-SA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закупки способом сравнения цен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eastAsia="ar-SA" w:bidi="ar-SA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eastAsia="ar-SA"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eastAsia="ar-SA" w:bidi="ar-SA"/>
        </w:rPr>
      </w:r>
    </w:p>
    <w:p>
      <w:pPr>
        <w:ind w:firstLine="540"/>
        <w:jc w:val="both"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4.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ab/>
        <w:t xml:space="preserve">Участник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закупки способом сравнения цен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 должен указать стоимость поставляемой продукции цифрами и словами, в рублях, раздельно без НДС, величину НДС и в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40"/>
        <w:jc w:val="both"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5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ab/>
        <w:t xml:space="preserve">Заявка должна быть подписан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а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уполномоченным представителем участника и скреплен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а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печатью. Документы, подтверждающие полномочия подписанта, пр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едоставляются вместе с Заявкой.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br w:type="page" w:clear="all"/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jc w:val="center"/>
        <w:spacing w:before="40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jc w:val="center"/>
        <w:spacing w:before="40"/>
        <w:widowControl/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outlineLvl w:val="1"/>
      </w:pP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t xml:space="preserve">ФОРМА 2 ДЕКЛАРАЦИЯ О СООТВЕТСТВИИ УЧАСТНИКА ЗАКУПКИ КРИТЕРИЯМ ОТНЕСЕНИЯ К СУБЪЕКТАМ МАЛОГО И СРЕДНЕГО ПРЕДПРИНИМАТЕЛЬСТВА</w:t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</w:p>
    <w:p>
      <w:pPr>
        <w:ind w:firstLine="540"/>
        <w:jc w:val="center"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widowControl/>
        <w:tabs>
          <w:tab w:val="left" w:pos="1080" w:leader="none"/>
        </w:tabs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lang w:bidi="ar-SA"/>
        </w:rPr>
        <w:t xml:space="preserve">Способ и наименование закупки _______________________________________ </w:t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lang w:bidi="ar-SA"/>
        </w:rPr>
        <w:t xml:space="preserve">Лот ___</w:t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lang w:bidi="ar-SA"/>
        </w:rPr>
        <w:t xml:space="preserve">Участник закупки: ________________________________ </w:t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Подтверждаем, что _____________________________________________________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                                                 </w:t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  <w:t xml:space="preserve">(указывается наименование участника закупки)</w:t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2"/>
          <w:szCs w:val="22"/>
          <w:lang w:bidi="ar-SA"/>
        </w:rPr>
        <w:t xml:space="preserve">в  соответствии  со  </w:t>
      </w:r>
      <w:hyperlink r:id="rId11" w:tooltip="consultantplus://offline/ref=4BA48BE624A91FD31E16D9987D2DABDF3ADC8BE676C8A66BBF0F300EE969ACC768B8C8F4E178844D2EhAG" w:history="1">
        <w:r>
          <w:rPr>
            <w:rFonts w:ascii="Times New Roman" w:hAnsi="Times New Roman" w:eastAsia="Times New Roman" w:cs="Times New Roman"/>
            <w:color w:val="auto"/>
            <w:sz w:val="22"/>
            <w:szCs w:val="22"/>
            <w:lang w:bidi="ar-SA"/>
          </w:rPr>
          <w:t xml:space="preserve">статьей  4</w:t>
        </w:r>
      </w:hyperlink>
      <w:r>
        <w:rPr>
          <w:rFonts w:ascii="Times New Roman" w:hAnsi="Times New Roman" w:eastAsia="Times New Roman" w:cs="Times New Roman"/>
          <w:color w:val="auto"/>
          <w:sz w:val="22"/>
          <w:szCs w:val="22"/>
          <w:lang w:bidi="ar-SA"/>
        </w:rPr>
        <w:t xml:space="preserve">  Федерального  закона  «О развитии малого и среднего   предпринимательства   в   Российской   Федерации»  удовлетворяет критериям отнесения организации к субъектам ______________________________________________________________________</w:t>
      </w:r>
      <w:r>
        <w:rPr>
          <w:rFonts w:ascii="Times New Roman" w:hAnsi="Times New Roman" w:eastAsia="Times New Roman" w:cs="Times New Roman"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2"/>
          <w:szCs w:val="22"/>
          <w:lang w:bidi="ar-SA"/>
        </w:rPr>
      </w:r>
    </w:p>
    <w:p>
      <w:pPr>
        <w:jc w:val="center"/>
        <w:widowControl/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  <w:t xml:space="preserve">             (указывается субъект малого или среднего предпринимательства в зависимости от критериев отнесения)</w:t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предпринимательства, и сообщаем следующую информацию: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    1. Адрес местонахождения (юридический адрес): _________________________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__________________________________________________________________________.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    2. ИНН/КПП: __________________________________________________________.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jc w:val="center"/>
        <w:widowControl/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  <w:t xml:space="preserve">(N, сведения о дате выдачи документа и выдавшем его органе)</w:t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    3. ОГРН: ____________________________________________________________.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    4. Исключен.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    5.  Сведения о соответствии критериям отнесения к субъектам малого и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среднего предпринимательства, а также сведения о производимых товарах,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0000ff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работах, услугах и видах деятельности </w:t>
      </w:r>
      <w:hyperlink w:tooltip="#P320" w:anchor="P320" w:history="1">
        <w:r>
          <w:rPr>
            <w:rFonts w:ascii="Times New Roman" w:hAnsi="Times New Roman" w:eastAsia="Times New Roman" w:cs="Times New Roman"/>
            <w:color w:val="0000ff"/>
            <w:lang w:bidi="ar-SA"/>
          </w:rPr>
          <w:t xml:space="preserve">&lt;1&gt;</w:t>
        </w:r>
      </w:hyperlink>
      <w:r>
        <w:rPr>
          <w:rFonts w:ascii="Times New Roman" w:hAnsi="Times New Roman" w:eastAsia="Times New Roman" w:cs="Times New Roman"/>
          <w:color w:val="0000ff"/>
          <w:lang w:bidi="ar-SA"/>
        </w:rPr>
        <w:t xml:space="preserve">:</w:t>
      </w:r>
      <w:r>
        <w:rPr>
          <w:rFonts w:ascii="Times New Roman" w:hAnsi="Times New Roman" w:eastAsia="Times New Roman" w:cs="Times New Roman"/>
          <w:color w:val="0000ff"/>
          <w:lang w:bidi="ar-SA"/>
        </w:rPr>
      </w:r>
      <w:r>
        <w:rPr>
          <w:rFonts w:ascii="Times New Roman" w:hAnsi="Times New Roman" w:eastAsia="Times New Roman" w:cs="Times New Roman"/>
          <w:color w:val="0000ff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tbl>
      <w:tblPr>
        <w:tblW w:w="104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62"/>
        <w:gridCol w:w="4787"/>
        <w:gridCol w:w="1709"/>
        <w:gridCol w:w="1693"/>
        <w:gridCol w:w="1559"/>
      </w:tblGrid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N п/п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Наименование сведений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1709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Малые предприятия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1693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Средние предприятия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Показатель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1 </w:t>
            </w:r>
            <w:hyperlink w:tooltip="#P321" w:anchor="P321" w:history="1">
              <w:r>
                <w:rPr>
                  <w:rFonts w:ascii="Times New Roman" w:hAnsi="Times New Roman" w:eastAsia="Times New Roman" w:cs="Times New Roman"/>
                  <w:color w:val="0000ff"/>
                  <w:lang w:bidi="ar-SA"/>
                </w:rPr>
                <w:t xml:space="preserve">&lt;2&gt;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1709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1693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/>
            <w:bookmarkStart w:id="1" w:name="P248"/>
            <w:r/>
            <w:bookmarkEnd w:id="1"/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Суммарная доля участия Российской Федерации, субъектов Российской Федерации, муниципальных обр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2"/>
            <w:tcW w:w="340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не более 25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hyperlink w:tooltip="#P322" w:anchor="P322" w:history="1">
              <w:r>
                <w:rPr>
                  <w:rFonts w:ascii="Times New Roman" w:hAnsi="Times New Roman" w:eastAsia="Times New Roman" w:cs="Times New Roman"/>
                  <w:color w:val="0000ff"/>
                  <w:sz w:val="22"/>
                  <w:szCs w:val="22"/>
                  <w:lang w:bidi="ar-SA"/>
                </w:rPr>
                <w:t xml:space="preserve">&lt;3&gt;</w:t>
              </w:r>
            </w:hyperlink>
            <w:r>
              <w:rPr>
                <w:rFonts w:ascii="Times New Roman" w:hAnsi="Times New Roman" w:eastAsia="Times New Roman" w:cs="Times New Roman"/>
                <w:color w:val="0000ff"/>
                <w:sz w:val="22"/>
                <w:szCs w:val="22"/>
                <w:lang w:bidi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 процентов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2"/>
            <w:tcW w:w="340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не более 49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3"/>
            <w:tcW w:w="4961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да (нет)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>
          <w:trHeight w:val="4542"/>
        </w:trPr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Деятельность хозяйственного общества, хозяйственного партнерства заключается в практическом применении (внедрении) результатов интеллектуальной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3"/>
            <w:tcW w:w="4961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да (нет)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12" w:tooltip="consultantplus://offline/ref=4BA48BE624A91FD31E16D9987D2DABDF3ADD89EE74C4A66BBF0F300EE926h9G" w:history="1">
              <w:r>
                <w:rPr>
                  <w:rFonts w:ascii="Times New Roman" w:hAnsi="Times New Roman" w:eastAsia="Times New Roman" w:cs="Times New Roman"/>
                  <w:color w:val="0000ff"/>
                  <w:sz w:val="22"/>
                  <w:szCs w:val="22"/>
                  <w:lang w:bidi="ar-SA"/>
                </w:rPr>
                <w:t xml:space="preserve">законом</w:t>
              </w:r>
            </w:hyperlink>
            <w:r>
              <w:rPr>
                <w:rFonts w:ascii="Times New Roman" w:hAnsi="Times New Roman" w:eastAsia="Times New Roman" w:cs="Times New Roman"/>
                <w:color w:val="0000ff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«Об инновационном центре «Сколково»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3"/>
            <w:tcW w:w="4961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да (нет)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Учредителями (участниками) хозяйственных обществ, хозяйственных партнерств являются юридические лица,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3" w:tooltip="consultantplus://offline/ref=4BA48BE624A91FD31E16D9987D2DABDF3ADC80E474C9A66BBF0F300EE926h9G" w:history="1">
              <w:r>
                <w:rPr>
                  <w:rFonts w:ascii="Times New Roman" w:hAnsi="Times New Roman" w:eastAsia="Times New Roman" w:cs="Times New Roman"/>
                  <w:color w:val="0000ff"/>
                  <w:sz w:val="22"/>
                  <w:szCs w:val="22"/>
                  <w:lang w:bidi="ar-SA"/>
                </w:rPr>
                <w:t xml:space="preserve">законом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 «О науке и государственной научно-технической политике»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3"/>
            <w:tcW w:w="4961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да (нет)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vMerge w:val="restart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/>
            <w:bookmarkStart w:id="2" w:name="P268"/>
            <w:r/>
            <w:bookmarkEnd w:id="2"/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vMerge w:val="restart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Среднесписочная численность работников за предшествующий календарный год, человек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70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до 100 включительно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от 101 до 250 включительно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указывается количество человек (за предшествующий календарный год)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vMerge w:val="continue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vMerge w:val="continue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70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до 15 - микропредприятие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vMerge w:val="restart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/>
            <w:bookmarkStart w:id="3" w:name="P275"/>
            <w:r/>
            <w:bookmarkEnd w:id="3"/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vMerge w:val="restart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70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800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69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указывается в млн. рублей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(за предшествующий календарный год)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vMerge w:val="continue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4787" w:type="dxa"/>
            <w:vMerge w:val="continue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170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120 в год - микропредприятие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693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3"/>
            <w:tcW w:w="496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подлежит заполнению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10.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Сведения о видах деятельности юридического лица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</w:t>
            </w:r>
            <w:hyperlink r:id="rId14" w:tooltip="consultantplus://offline/ref=4BA48BE624A91FD31E16D9987D2DABDF3ADC80E17BC4A66BBF0F300EE926h9G" w:history="1">
              <w:r>
                <w:rPr>
                  <w:rFonts w:ascii="Times New Roman" w:hAnsi="Times New Roman" w:eastAsia="Times New Roman" w:cs="Times New Roman"/>
                  <w:color w:val="0000ff"/>
                  <w:sz w:val="22"/>
                  <w:szCs w:val="22"/>
                  <w:lang w:bidi="ar-SA"/>
                </w:rPr>
                <w:t xml:space="preserve">ОКВЭД2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 и </w:t>
            </w:r>
            <w:hyperlink r:id="rId15" w:tooltip="consultantplus://offline/ref=4BA48BE624A91FD31E16D9987D2DABDF3ADC80E072C9A66BBF0F300EE926h9G" w:history="1">
              <w:r>
                <w:rPr>
                  <w:rFonts w:ascii="Times New Roman" w:hAnsi="Times New Roman" w:eastAsia="Times New Roman" w:cs="Times New Roman"/>
                  <w:color w:val="0000ff"/>
                  <w:sz w:val="22"/>
                  <w:szCs w:val="22"/>
                  <w:lang w:bidi="ar-SA"/>
                </w:rPr>
                <w:t xml:space="preserve">ОКПД2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3"/>
            <w:tcW w:w="496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подлежит заполнению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/>
            <w:bookmarkStart w:id="4" w:name="P290"/>
            <w:r/>
            <w:bookmarkEnd w:id="4"/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11.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Сведения о производимых субъектами малого и среднего предпринимательства товарах, работах, услугах с указанием кодов </w:t>
            </w:r>
            <w:hyperlink r:id="rId16" w:tooltip="consultantplus://offline/ref=4BA48BE624A91FD31E16D9987D2DABDF3ADC80E17BC4A66BBF0F300EE926h9G" w:history="1">
              <w:r>
                <w:rPr>
                  <w:rFonts w:ascii="Times New Roman" w:hAnsi="Times New Roman" w:eastAsia="Times New Roman" w:cs="Times New Roman"/>
                  <w:color w:val="0000ff"/>
                  <w:sz w:val="22"/>
                  <w:szCs w:val="22"/>
                  <w:lang w:bidi="ar-SA"/>
                </w:rPr>
                <w:t xml:space="preserve">ОКВЭД2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 и </w:t>
            </w:r>
            <w:hyperlink r:id="rId17" w:tooltip="consultantplus://offline/ref=4BA48BE624A91FD31E16D9987D2DABDF3ADC80E072C9A66BBF0F300EE926h9G" w:history="1">
              <w:r>
                <w:rPr>
                  <w:rFonts w:ascii="Times New Roman" w:hAnsi="Times New Roman" w:eastAsia="Times New Roman" w:cs="Times New Roman"/>
                  <w:color w:val="0000ff"/>
                  <w:sz w:val="22"/>
                  <w:szCs w:val="22"/>
                  <w:lang w:bidi="ar-SA"/>
                </w:rPr>
                <w:t xml:space="preserve">ОКПД2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3"/>
            <w:tcW w:w="496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подлежит заполнению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12.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3"/>
            <w:tcW w:w="496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да (нет)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13.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3"/>
            <w:tcW w:w="496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да (нет)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(в случае участия - наименование заказчика, реализующего программу партнерства)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14.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8" w:tooltip="consultantplus://offline/ref=4BA48BE624A91FD31E16D9987D2DABDF39D588EE7BC4A66BBF0F300EE926h9G" w:history="1">
              <w:r>
                <w:rPr>
                  <w:rFonts w:ascii="Times New Roman" w:hAnsi="Times New Roman" w:eastAsia="Times New Roman" w:cs="Times New Roman"/>
                  <w:color w:val="0000ff"/>
                  <w:sz w:val="22"/>
                  <w:szCs w:val="22"/>
                  <w:lang w:bidi="ar-SA"/>
                </w:rPr>
                <w:t xml:space="preserve">законом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 «О контрактной системе в сфере закупок товаров, работ, услуг для обеспечения государственных и муниципальных нужд», и (или) договоров, заключенных в соответствии с Федеральным </w:t>
            </w:r>
            <w:hyperlink r:id="rId19" w:tooltip="consultantplus://offline/ref=4BA48BE624A91FD31E16D9987D2DABDF3ADC8EE475C9A66BBF0F300EE926h9G" w:history="1">
              <w:r>
                <w:rPr>
                  <w:rFonts w:ascii="Times New Roman" w:hAnsi="Times New Roman" w:eastAsia="Times New Roman" w:cs="Times New Roman"/>
                  <w:color w:val="0000ff"/>
                  <w:sz w:val="22"/>
                  <w:szCs w:val="22"/>
                  <w:lang w:bidi="ar-SA"/>
                </w:rPr>
                <w:t xml:space="preserve">законом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 «О закупках товаров, работ, услуг отдельными видами юридических лиц»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3"/>
            <w:tcW w:w="496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да (нет)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(при наличии - количество исполненных контрактов или договоров и общая сумма)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15.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709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693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да (нет)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/>
        <w:tc>
          <w:tcPr>
            <w:tcW w:w="662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16.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«</w:t>
            </w:r>
            <w:hyperlink r:id="rId20" w:tooltip="consultantplus://offline/ref=4BA48BE624A91FD31E16D9987D2DABDF3ADC8EE475C9A66BBF0F300EE926h9G" w:history="1">
              <w:r>
                <w:rPr>
                  <w:rFonts w:ascii="Times New Roman" w:hAnsi="Times New Roman" w:eastAsia="Times New Roman" w:cs="Times New Roman"/>
                  <w:color w:val="0000ff"/>
                  <w:sz w:val="22"/>
                  <w:szCs w:val="22"/>
                  <w:lang w:bidi="ar-SA"/>
                </w:rPr>
                <w:t xml:space="preserve">О закупках товаров</w:t>
              </w:r>
            </w:hyperlink>
            <w:r>
              <w:rPr>
                <w:rFonts w:ascii="Times New Roman" w:hAnsi="Times New Roman" w:eastAsia="Times New Roman" w:cs="Times New Roman"/>
                <w:color w:val="0000ff"/>
                <w:sz w:val="22"/>
                <w:szCs w:val="22"/>
                <w:lang w:bidi="ar-SA"/>
              </w:rPr>
              <w:t xml:space="preserve">, работ,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услуг отдельными видами юридических лиц» и «</w:t>
            </w:r>
            <w:hyperlink r:id="rId21" w:tooltip="consultantplus://offline/ref=4BA48BE624A91FD31E16D9987D2DABDF39D588EE7BC4A66BBF0F300EE926h9G" w:history="1">
              <w:r>
                <w:rPr>
                  <w:rFonts w:ascii="Times New Roman" w:hAnsi="Times New Roman" w:eastAsia="Times New Roman" w:cs="Times New Roman"/>
                  <w:color w:val="0000ff"/>
                  <w:sz w:val="22"/>
                  <w:szCs w:val="22"/>
                  <w:lang w:bidi="ar-SA"/>
                </w:rPr>
                <w:t xml:space="preserve">О контрактной системе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  <w:tc>
          <w:tcPr>
            <w:gridSpan w:val="3"/>
            <w:tcW w:w="4961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  <w:t xml:space="preserve">да (нет)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bidi="ar-SA"/>
              </w:rPr>
            </w:r>
          </w:p>
        </w:tc>
      </w:tr>
    </w:tbl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___________________________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val="en-US" w:bidi="ar-SA"/>
        </w:rPr>
        <w:t xml:space="preserve">                       </w:t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  <w:t xml:space="preserve">(подпись)</w:t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___________________________________________________________________________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  <w:t xml:space="preserve">              (фамилия, имя, отчество (при наличии) подписавшего, должность)</w:t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  <w:t xml:space="preserve">М.П.</w:t>
      </w:r>
      <w:r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&lt;1&gt;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</w:t>
      </w:r>
      <w:r>
        <w:rPr>
          <w:rFonts w:ascii="Times New Roman" w:hAnsi="Times New Roman" w:eastAsia="Times New Roman" w:cs="Times New Roman"/>
          <w:color w:val="0000ff"/>
          <w:sz w:val="20"/>
          <w:szCs w:val="20"/>
          <w:lang w:bidi="ar-SA"/>
        </w:rPr>
        <w:t xml:space="preserve">в </w:t>
      </w:r>
      <w:hyperlink w:tooltip="#P268" w:anchor="P268" w:history="1">
        <w:r>
          <w:rPr>
            <w:rFonts w:ascii="Times New Roman" w:hAnsi="Times New Roman" w:eastAsia="Times New Roman" w:cs="Times New Roman"/>
            <w:color w:val="0000ff"/>
            <w:sz w:val="20"/>
            <w:szCs w:val="20"/>
            <w:lang w:bidi="ar-SA"/>
          </w:rPr>
          <w:t xml:space="preserve">пунктах 7</w:t>
        </w:r>
      </w:hyperlink>
      <w:r>
        <w:rPr>
          <w:rFonts w:ascii="Times New Roman" w:hAnsi="Times New Roman" w:eastAsia="Times New Roman" w:cs="Times New Roman"/>
          <w:color w:val="0000ff"/>
          <w:sz w:val="20"/>
          <w:szCs w:val="20"/>
          <w:lang w:bidi="ar-SA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и </w:t>
      </w:r>
      <w:hyperlink w:tooltip="#P275" w:anchor="P275" w:history="1">
        <w:r>
          <w:rPr>
            <w:rFonts w:ascii="Times New Roman" w:hAnsi="Times New Roman" w:eastAsia="Times New Roman" w:cs="Times New Roman"/>
            <w:color w:val="0000ff"/>
            <w:sz w:val="20"/>
            <w:szCs w:val="20"/>
            <w:lang w:bidi="ar-SA"/>
          </w:rPr>
          <w:t xml:space="preserve">8</w:t>
        </w:r>
      </w:hyperlink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 настоящего документа, в течение 3 календарных лет, следующих один за другим.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/>
      <w:bookmarkStart w:id="5" w:name="P321"/>
      <w:r/>
      <w:bookmarkEnd w:id="5"/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&lt;2&gt; </w:t>
      </w:r>
      <w:hyperlink w:tooltip="#P248" w:anchor="P248" w:history="1">
        <w:r>
          <w:rPr>
            <w:rFonts w:ascii="Times New Roman" w:hAnsi="Times New Roman" w:eastAsia="Times New Roman" w:cs="Times New Roman"/>
            <w:color w:val="0000ff"/>
            <w:sz w:val="20"/>
            <w:szCs w:val="20"/>
            <w:lang w:bidi="ar-SA"/>
          </w:rPr>
          <w:t xml:space="preserve">Пункты 1</w:t>
        </w:r>
      </w:hyperlink>
      <w:r>
        <w:rPr>
          <w:rFonts w:ascii="Times New Roman" w:hAnsi="Times New Roman" w:eastAsia="Times New Roman" w:cs="Times New Roman"/>
          <w:color w:val="0000ff"/>
          <w:sz w:val="20"/>
          <w:szCs w:val="20"/>
          <w:lang w:bidi="ar-SA"/>
        </w:rPr>
        <w:t xml:space="preserve"> - </w:t>
      </w:r>
      <w:hyperlink w:tooltip="#P290" w:anchor="P290" w:history="1">
        <w:r>
          <w:rPr>
            <w:rFonts w:ascii="Times New Roman" w:hAnsi="Times New Roman" w:eastAsia="Times New Roman" w:cs="Times New Roman"/>
            <w:color w:val="0000ff"/>
            <w:sz w:val="20"/>
            <w:szCs w:val="20"/>
            <w:lang w:bidi="ar-SA"/>
          </w:rPr>
          <w:t xml:space="preserve">11</w:t>
        </w:r>
      </w:hyperlink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 настоящего документа являются обязательными для заполнения.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/>
      <w:bookmarkStart w:id="6" w:name="P322"/>
      <w:r/>
      <w:bookmarkEnd w:id="6"/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&lt;3&gt; Ограничение в отношении суммарной доли участия иностранных юридических ли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</w:t>
      </w:r>
      <w:r>
        <w:rPr>
          <w:rFonts w:ascii="Times New Roman" w:hAnsi="Times New Roman" w:eastAsia="Times New Roman" w:cs="Times New Roman"/>
          <w:color w:val="0000ff"/>
          <w:sz w:val="20"/>
          <w:szCs w:val="20"/>
          <w:lang w:bidi="ar-SA"/>
        </w:rPr>
        <w:t xml:space="preserve">в </w:t>
      </w:r>
      <w:hyperlink r:id="rId22" w:tooltip="consultantplus://offline/ref=4BA48BE624A91FD31E16D9987D2DABDF3ADC8BE676C8A66BBF0F300EE969ACC768B8C8F4E178874E2Eh5G" w:history="1">
        <w:r>
          <w:rPr>
            <w:rFonts w:ascii="Times New Roman" w:hAnsi="Times New Roman" w:eastAsia="Times New Roman" w:cs="Times New Roman"/>
            <w:color w:val="0000ff"/>
            <w:sz w:val="20"/>
            <w:szCs w:val="20"/>
            <w:lang w:bidi="ar-SA"/>
          </w:rPr>
          <w:t xml:space="preserve">подпунктах «в</w:t>
        </w:r>
      </w:hyperlink>
      <w:r>
        <w:rPr>
          <w:rFonts w:ascii="Times New Roman" w:hAnsi="Times New Roman" w:eastAsia="Times New Roman" w:cs="Times New Roman"/>
          <w:color w:val="0000ff"/>
          <w:sz w:val="20"/>
          <w:szCs w:val="20"/>
          <w:lang w:bidi="ar-SA"/>
        </w:rPr>
        <w:t xml:space="preserve">« - </w:t>
      </w:r>
      <w:hyperlink r:id="rId23" w:tooltip="consultantplus://offline/ref=4BA48BE624A91FD31E16D9987D2DABDF3ADC8BE676C8A66BBF0F300EE969ACC768B8C8F4E178874E2EhBG" w:history="1">
        <w:r>
          <w:rPr>
            <w:rFonts w:ascii="Times New Roman" w:hAnsi="Times New Roman" w:eastAsia="Times New Roman" w:cs="Times New Roman"/>
            <w:color w:val="0000ff"/>
            <w:sz w:val="20"/>
            <w:szCs w:val="20"/>
            <w:lang w:bidi="ar-SA"/>
          </w:rPr>
          <w:t xml:space="preserve">«д» пункта 1 части 1.1 статьи 4</w:t>
        </w:r>
      </w:hyperlink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 Федерального закона «О развитии малого и среднего предпринимательства в Российской Федерации».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b/>
          <w:i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0"/>
          <w:szCs w:val="20"/>
          <w:lang w:bidi="ar-SA"/>
        </w:rPr>
        <w:t xml:space="preserve">Инструкции по заполнению</w:t>
      </w:r>
      <w:r>
        <w:rPr>
          <w:rFonts w:ascii="Times New Roman" w:hAnsi="Times New Roman" w:eastAsia="Times New Roman" w:cs="Times New Roman"/>
          <w:b/>
          <w:i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b/>
          <w:i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1. Данные инструкции не следует воспроизводить в документах, подготовленных Участником закупки.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2. Участник закупки приводит номер и дату письма о подаче оферты, приложением к которому является данная анкета.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3. Участник закупки, являющийся юридическим лицом, должен указать свое полное наименование (с указанием организационно-правовой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- адрес регистрации).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4. Таблица «Декларация о соответствии участника закупки критериям отнесения к субъектам малого и среднего предпринимательства» заполняет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ся в случае если Участник относится к субъектам малого/среднего предпринимательства. При этом необходимо заполнить таблицу «Декларация о соответствии участника закупки критериям отнесения к субъектам малого и среднего предпринимательства» по всем позициям.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5. В случае если Участник не относится к субъектам малого/среднего предпринимательства, то в Декларации необходимо указать «Участник не относится к субъектам малого/среднего предпринимательства».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/>
      <w:bookmarkStart w:id="7" w:name="P320"/>
      <w:r/>
      <w:bookmarkEnd w:id="7"/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sz w:val="20"/>
          <w:lang w:bidi="ar-SA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255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jc w:val="center"/>
        <w:spacing w:before="40"/>
        <w:widowControl/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outlineLvl w:val="1"/>
      </w:pP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t xml:space="preserve">ФОРМА 3 СПРАВКА О ЦЕПОЧКЕ СОБСТВЕННИКОВ УЧАСТНИКА ЗАКУПОЧНОЙ ПРОЦЕДУРЫ, ВКЛЮЧАЯ БЕНЕФИЦИАРОВ (В ТОМ ЧИСЛЕ КОНЕЧНЫХ) *</w:t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</w:p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53" w:type="dxa"/>
            <w:vAlign w:val="bottom"/>
            <w:textDirection w:val="lrTb"/>
            <w:noWrap/>
          </w:tcPr>
          <w:p>
            <w:pPr>
              <w:widowControl/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</w:pPr>
            <w:r/>
            <w:bookmarkStart w:id="8" w:name="_Toc371079803"/>
            <w:r/>
            <w:bookmarkStart w:id="9" w:name="_Toc387991546"/>
            <w:r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  <w:t xml:space="preserve"> </w:t>
            </w:r>
            <w:r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</w:r>
            <w:r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439" w:type="dxa"/>
            <w:vAlign w:val="bottom"/>
            <w:textDirection w:val="lrTb"/>
            <w:noWrap/>
          </w:tcPr>
          <w:p>
            <w:pPr>
              <w:jc w:val="right"/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bidi="ar-SA"/>
              </w:rPr>
              <w:t xml:space="preserve">_________________________________________________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bidi="ar-SA"/>
              </w:rPr>
            </w:r>
          </w:p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i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bidi="ar-SA"/>
              </w:rPr>
              <w:t xml:space="preserve">(наименование организации)</w:t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spacing w:before="120"/>
              <w:widowControl/>
              <w:rPr>
                <w:rFonts w:ascii="Times New Roman" w:hAnsi="Times New Roman" w:eastAsia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2"/>
                <w:szCs w:val="22"/>
                <w:lang w:bidi="ar-SA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53" w:type="dxa"/>
            <w:vAlign w:val="bottom"/>
            <w:textDirection w:val="lrTb"/>
            <w:noWrap/>
          </w:tcPr>
          <w:p>
            <w:pPr>
              <w:widowControl/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</w:pPr>
            <w:r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  <w:t xml:space="preserve"> </w:t>
            </w:r>
            <w:r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</w:r>
            <w:r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439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53" w:type="dxa"/>
            <w:vAlign w:val="bottom"/>
            <w:textDirection w:val="lrTb"/>
            <w:noWrap/>
          </w:tcPr>
          <w:p>
            <w:pPr>
              <w:widowControl/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</w:pPr>
            <w:r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</w:r>
            <w:r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</w:r>
            <w:r>
              <w:rPr>
                <w:rFonts w:ascii="Calibri" w:hAnsi="Calibri" w:eastAsia="Times New Roman" w:cs="Calibri"/>
                <w:sz w:val="22"/>
                <w:szCs w:val="22"/>
                <w:lang w:bidi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439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453" w:type="dxa"/>
            <w:vAlign w:val="center"/>
            <w:vMerge w:val="restart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№ п./п.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95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Информация об организации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5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**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Наименование краткое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Код ОКВЭД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Ф.И.О. руководителя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Серия и номер документа, удостоверяющего личность руководителя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70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Наименование/ФИО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Руководитель/ участник/ акционер/ бенефициар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bidi="ar-SA"/>
              </w:rPr>
              <w:t xml:space="preserve">Размер доли (для участников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/ акционеров/ бенефициаров)</w:t>
            </w: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bidi="ar-SA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val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val="en-US" w:bidi="ar-SA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val="en-US"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val="en-US"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1.1.1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1.1.2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1.1.3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1.1.3.1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1.1.3.2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1.2.1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1.2.2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1.2.3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53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7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  <w:lang w:bidi="ar-SA"/>
              </w:rPr>
            </w:r>
          </w:p>
        </w:tc>
      </w:tr>
    </w:tbl>
    <w:p>
      <w:pPr>
        <w:ind w:left="567"/>
        <w:widowControl/>
        <w:tabs>
          <w:tab w:val="left" w:pos="708" w:leader="none"/>
          <w:tab w:val="left" w:pos="1134" w:leader="none"/>
        </w:tabs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__________________________________           </w:t>
      </w:r>
      <w:r>
        <w:rPr>
          <w:rFonts w:ascii="Times New Roman" w:hAnsi="Times New Roman" w:eastAsia="Times New Roman" w:cs="Times New Roman"/>
          <w:color w:val="auto"/>
          <w:lang w:bidi="ar-SA"/>
        </w:rPr>
        <w:tab/>
      </w:r>
      <w:r>
        <w:rPr>
          <w:rFonts w:ascii="Times New Roman" w:hAnsi="Times New Roman" w:eastAsia="Times New Roman" w:cs="Times New Roman"/>
          <w:color w:val="auto"/>
          <w:lang w:bidi="ar-SA"/>
        </w:rPr>
        <w:tab/>
      </w:r>
      <w:r>
        <w:rPr>
          <w:rFonts w:ascii="Times New Roman" w:hAnsi="Times New Roman" w:eastAsia="Times New Roman" w:cs="Times New Roman"/>
          <w:color w:val="auto"/>
          <w:lang w:bidi="ar-SA"/>
        </w:rPr>
        <w:tab/>
      </w:r>
      <w:r>
        <w:rPr>
          <w:rFonts w:ascii="Times New Roman" w:hAnsi="Times New Roman" w:eastAsia="Times New Roman" w:cs="Times New Roman"/>
          <w:color w:val="auto"/>
          <w:lang w:bidi="ar-SA"/>
        </w:rPr>
        <w:tab/>
      </w:r>
      <w:r>
        <w:rPr>
          <w:rFonts w:ascii="Times New Roman" w:hAnsi="Times New Roman" w:eastAsia="Times New Roman" w:cs="Times New Roman"/>
          <w:color w:val="auto"/>
          <w:lang w:bidi="ar-SA"/>
        </w:rPr>
        <w:tab/>
        <w:t xml:space="preserve">      _________________________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           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(Подпись уполномоченного представителя)          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ab/>
        <w:t xml:space="preserve">       (ФИО и должность подписавшего)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bidi="ar-SA"/>
        </w:rPr>
        <w:t xml:space="preserve">М.П.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i/>
          <w:color w:val="auto"/>
          <w:sz w:val="16"/>
          <w:szCs w:val="20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0"/>
          <w:lang w:bidi="ar-SA"/>
        </w:rPr>
        <w:t xml:space="preserve">Примечания:</w:t>
      </w:r>
      <w:r>
        <w:rPr>
          <w:rFonts w:ascii="Times New Roman" w:hAnsi="Times New Roman" w:eastAsia="Times New Roman" w:cs="Times New Roman"/>
          <w:bCs/>
          <w:i/>
          <w:color w:val="auto"/>
          <w:sz w:val="16"/>
          <w:szCs w:val="20"/>
          <w:lang w:bidi="ar-SA"/>
        </w:rPr>
      </w:r>
      <w:r>
        <w:rPr>
          <w:rFonts w:ascii="Times New Roman" w:hAnsi="Times New Roman" w:eastAsia="Times New Roman" w:cs="Times New Roman"/>
          <w:bCs/>
          <w:i/>
          <w:color w:val="auto"/>
          <w:sz w:val="16"/>
          <w:szCs w:val="20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Cs/>
          <w:i/>
          <w:color w:val="auto"/>
          <w:sz w:val="16"/>
          <w:szCs w:val="20"/>
          <w:lang w:bidi="ar-SA"/>
        </w:rPr>
      </w:pPr>
      <w:r>
        <w:rPr>
          <w:rFonts w:ascii="Times New Roman" w:hAnsi="Times New Roman" w:eastAsia="Times New Roman" w:cs="Times New Roman"/>
          <w:bCs/>
          <w:i/>
          <w:color w:val="auto"/>
          <w:sz w:val="16"/>
          <w:szCs w:val="20"/>
          <w:lang w:bidi="ar-SA"/>
        </w:rPr>
      </w:r>
      <w:r>
        <w:rPr>
          <w:rFonts w:ascii="Times New Roman" w:hAnsi="Times New Roman" w:eastAsia="Times New Roman" w:cs="Times New Roman"/>
          <w:bCs/>
          <w:i/>
          <w:color w:val="auto"/>
          <w:sz w:val="16"/>
          <w:szCs w:val="20"/>
          <w:lang w:bidi="ar-SA"/>
        </w:rPr>
      </w:r>
      <w:r>
        <w:rPr>
          <w:rFonts w:ascii="Times New Roman" w:hAnsi="Times New Roman" w:eastAsia="Times New Roman" w:cs="Times New Roman"/>
          <w:bCs/>
          <w:i/>
          <w:color w:val="auto"/>
          <w:sz w:val="16"/>
          <w:szCs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* 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ab/>
        <w:t xml:space="preserve">В отношении контрагентов являющихся зарубежными публич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Изменение формы справки недопустимо.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Указывается полное наименование юридического лица с расшифровкой его организационно-правовой формы.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Графы (поля) таблицы должны содержать информацию, касающуюся только этой графы (поля).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В случае, если одним или несколькими участниками / учредителями / акционерами к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При заполнении паспортных данных указывается только серия и номер паспорта в формате ХХХХ ХХХХХХ.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**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ab/>
        <w:t xml:space="preserve">1.1, 1.2. и т.д. – собственники участника (собственники первого уровня)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ab/>
        <w:t xml:space="preserve"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собственника.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***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ab/>
        <w:t xml:space="preserve">в качестве подтверждающего документа </w:t>
      </w:r>
      <w:r>
        <w:rPr>
          <w:rFonts w:ascii="Times New Roman" w:hAnsi="Times New Roman" w:eastAsia="Times New Roman" w:cs="Times New Roman"/>
          <w:i/>
          <w:color w:val="auto"/>
          <w:sz w:val="20"/>
          <w:u w:val="single"/>
          <w:lang w:bidi="ar-SA"/>
        </w:rPr>
        <w:t xml:space="preserve">могут быть представлены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, например, выписка из ЕГРЮЛ, ЕГРИП, решение (протокол) о назначении исполнительного органа, выписка из реестра акционеров 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  <w:t xml:space="preserve">(список лиц, зарегистрированных в реестре владельцев ценных бумаг) и т.п.</w:t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i/>
          <w:color w:val="auto"/>
          <w:sz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color w:val="auto"/>
          <w:szCs w:val="32"/>
          <w:highlight w:val="green"/>
          <w:lang w:bidi="ar-SA"/>
        </w:rPr>
      </w:pPr>
      <w:r>
        <w:rPr>
          <w:rFonts w:ascii="Times New Roman" w:hAnsi="Times New Roman" w:eastAsia="Times New Roman" w:cs="Times New Roman"/>
          <w:color w:val="auto"/>
          <w:szCs w:val="32"/>
          <w:highlight w:val="green"/>
          <w:lang w:bidi="ar-SA"/>
        </w:rPr>
      </w:r>
      <w:bookmarkEnd w:id="8"/>
      <w:r/>
      <w:bookmarkEnd w:id="9"/>
      <w:r>
        <w:rPr>
          <w:rFonts w:ascii="Times New Roman" w:hAnsi="Times New Roman" w:eastAsia="Times New Roman" w:cs="Times New Roman"/>
          <w:color w:val="auto"/>
          <w:szCs w:val="32"/>
          <w:highlight w:val="green"/>
          <w:lang w:bidi="ar-SA"/>
        </w:rPr>
      </w:r>
      <w:r>
        <w:rPr>
          <w:rFonts w:ascii="Times New Roman" w:hAnsi="Times New Roman" w:eastAsia="Times New Roman" w:cs="Times New Roman"/>
          <w:color w:val="auto"/>
          <w:szCs w:val="32"/>
          <w:highlight w:val="green"/>
          <w:lang w:bidi="ar-SA"/>
        </w:rPr>
      </w:r>
    </w:p>
    <w:p>
      <w:pPr>
        <w:jc w:val="both"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b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sz w:val="20"/>
          <w:lang w:bidi="ar-SA"/>
        </w:rPr>
        <w:t xml:space="preserve">Инструкции по заполнению</w:t>
      </w:r>
      <w:r>
        <w:rPr>
          <w:rFonts w:ascii="Times New Roman" w:hAnsi="Times New Roman" w:eastAsia="Times New Roman" w:cs="Times New Roman"/>
          <w:b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sz w:val="20"/>
          <w:lang w:bidi="ar-SA"/>
        </w:rPr>
      </w:r>
    </w:p>
    <w:p>
      <w:pPr>
        <w:numPr>
          <w:ilvl w:val="0"/>
          <w:numId w:val="15"/>
        </w:numPr>
        <w:ind w:firstLine="600"/>
        <w:jc w:val="both"/>
        <w:widowControl/>
        <w:tabs>
          <w:tab w:val="left" w:pos="851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numPr>
          <w:ilvl w:val="0"/>
          <w:numId w:val="15"/>
        </w:numPr>
        <w:ind w:firstLine="600"/>
        <w:jc w:val="both"/>
        <w:widowControl/>
        <w:tabs>
          <w:tab w:val="left" w:pos="851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Участник закупки приводит номер и дату Заявки на участие в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закупке способом сравнения цен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, приложением к которому является данная Справка.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numPr>
          <w:ilvl w:val="0"/>
          <w:numId w:val="15"/>
        </w:numPr>
        <w:ind w:firstLine="600"/>
        <w:jc w:val="both"/>
        <w:widowControl/>
        <w:tabs>
          <w:tab w:val="left" w:pos="851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- адрес регистрации).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numPr>
          <w:ilvl w:val="0"/>
          <w:numId w:val="15"/>
        </w:numPr>
        <w:ind w:firstLine="600"/>
        <w:jc w:val="both"/>
        <w:widowControl/>
        <w:tabs>
          <w:tab w:val="left" w:pos="851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Участники закупки должны заполнить приведенную выше таблицу по всем позициям.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numPr>
          <w:ilvl w:val="0"/>
          <w:numId w:val="15"/>
        </w:numPr>
        <w:ind w:firstLine="600"/>
        <w:jc w:val="both"/>
        <w:widowControl/>
        <w:tabs>
          <w:tab w:val="left" w:pos="851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Участник должен указать сведения о структуре уставного капитала (собственниках), в том числе и о своем конечном бенефициаре. Под бенефициаром понимается физическое лицо (группа лиц). Для группы лиц информация предоставляется по каждому физическому лицу.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numPr>
          <w:ilvl w:val="0"/>
          <w:numId w:val="15"/>
        </w:numPr>
        <w:ind w:firstLine="567"/>
        <w:jc w:val="both"/>
        <w:widowControl/>
        <w:tabs>
          <w:tab w:val="num" w:pos="567" w:leader="none"/>
          <w:tab w:val="left" w:pos="851" w:leader="none"/>
        </w:tabs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Т</w:t>
      </w:r>
      <w:r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  <w:t xml:space="preserve">ребование о полном раскрытии информации о составе собственников/бенефициаров и размерах их долей особенно касается тех Участников, в цепочке собственников которых имеются компании, зарегистрированные в оффшорных зонах.</w:t>
      </w:r>
      <w:r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</w:r>
    </w:p>
    <w:p>
      <w:pPr>
        <w:numPr>
          <w:ilvl w:val="0"/>
          <w:numId w:val="15"/>
        </w:numPr>
        <w:ind w:firstLine="567"/>
        <w:jc w:val="both"/>
        <w:widowControl/>
        <w:tabs>
          <w:tab w:val="num" w:pos="567" w:leader="none"/>
          <w:tab w:val="left" w:pos="851" w:leader="none"/>
          <w:tab w:val="left" w:pos="993" w:leader="none"/>
          <w:tab w:val="clear" w:pos="1260" w:leader="none"/>
          <w:tab w:val="left" w:pos="1276" w:leader="none"/>
        </w:tabs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  <w:t xml:space="preserve">В графе 16 Участник должен указать наименование и реквизиты (№, дату или пр.) документов, подтверждающих указанные сведения. </w:t>
      </w:r>
      <w:r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</w:r>
    </w:p>
    <w:p>
      <w:pPr>
        <w:jc w:val="both"/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  <w:t xml:space="preserve"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numPr>
          <w:ilvl w:val="0"/>
          <w:numId w:val="15"/>
        </w:numPr>
        <w:ind w:firstLine="567"/>
        <w:jc w:val="both"/>
        <w:widowControl/>
        <w:tabs>
          <w:tab w:val="num" w:pos="567" w:leader="none"/>
          <w:tab w:val="left" w:pos="851" w:leader="none"/>
          <w:tab w:val="left" w:pos="993" w:leader="none"/>
          <w:tab w:val="clear" w:pos="1260" w:leader="none"/>
          <w:tab w:val="left" w:pos="1276" w:leader="none"/>
        </w:tabs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  <w:t xml:space="preserve"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  <w:r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0"/>
          <w:lang w:bidi="ar-SA"/>
        </w:rPr>
      </w:r>
    </w:p>
    <w:p>
      <w:pPr>
        <w:ind w:left="567"/>
        <w:jc w:val="both"/>
        <w:widowControl/>
        <w:tabs>
          <w:tab w:val="left" w:pos="993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ind w:left="600"/>
        <w:jc w:val="both"/>
        <w:widowControl/>
        <w:tabs>
          <w:tab w:val="num" w:pos="1080" w:leader="none"/>
        </w:tabs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jc w:val="center"/>
        <w:widowControl/>
        <w:rPr>
          <w:rFonts w:ascii="Times New Roman" w:hAnsi="Times New Roman" w:eastAsia="Times New Roman" w:cs="Times New Roman"/>
          <w:b/>
          <w:color w:val="auto"/>
          <w:sz w:val="22"/>
          <w:szCs w:val="22"/>
          <w:lang w:bidi="ar-SA"/>
        </w:rPr>
        <w:sectPr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sz w:val="22"/>
          <w:szCs w:val="22"/>
          <w:lang w:bidi="ar-SA"/>
        </w:rPr>
      </w:r>
    </w:p>
    <w:p>
      <w:pPr>
        <w:jc w:val="right"/>
        <w:widowControl/>
        <w:tabs>
          <w:tab w:val="left" w:pos="851" w:leader="none"/>
          <w:tab w:val="left" w:pos="993" w:leader="none"/>
        </w:tabs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lang w:bidi="ar-SA"/>
        </w:rPr>
        <w:tab/>
      </w:r>
      <w:r>
        <w:rPr>
          <w:rFonts w:ascii="Times New Roman" w:hAnsi="Times New Roman" w:eastAsia="Times New Roman" w:cs="Times New Roman"/>
          <w:bCs/>
          <w:color w:val="auto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lang w:bidi="ar-SA"/>
        </w:rPr>
      </w:r>
    </w:p>
    <w:p>
      <w:pPr>
        <w:jc w:val="center"/>
        <w:spacing w:before="40"/>
        <w:widowControl/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outlineLvl w:val="1"/>
      </w:pP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t xml:space="preserve">ФОРМА 4 СОГЛАСИЕ НА ОБРАБОТКУ ПЕРСОНАЛЬНЫХ ДАННЫХ</w:t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</w:p>
    <w:p>
      <w:pPr>
        <w:jc w:val="right"/>
        <w:widowControl/>
        <w:tabs>
          <w:tab w:val="left" w:pos="0" w:leader="none"/>
        </w:tabs>
        <w:rPr>
          <w:rFonts w:ascii="Times New Roman" w:hAnsi="Times New Roman" w:eastAsia="Arial" w:cs="Times New Roman"/>
          <w:color w:val="auto"/>
          <w:sz w:val="22"/>
          <w:lang w:eastAsia="ar-SA" w:bidi="ar-SA"/>
        </w:rPr>
      </w:pP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  <w:t xml:space="preserve">от «_____» ____________ 20____ г. </w:t>
      </w: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</w:p>
    <w:p>
      <w:pPr>
        <w:jc w:val="center"/>
        <w:widowControl/>
        <w:rPr>
          <w:rFonts w:ascii="Times New Roman" w:hAnsi="Times New Roman" w:eastAsia="Arial" w:cs="Times New Roman"/>
          <w:color w:val="auto"/>
          <w:sz w:val="22"/>
          <w:lang w:eastAsia="ar-SA" w:bidi="ar-SA"/>
        </w:rPr>
      </w:pP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</w:p>
    <w:p>
      <w:pPr>
        <w:rPr>
          <w:rFonts w:ascii="Times New Roman" w:hAnsi="Times New Roman" w:eastAsia="Arial" w:cs="Times New Roman"/>
          <w:color w:val="auto"/>
          <w:sz w:val="22"/>
          <w:lang w:eastAsia="ar-SA" w:bidi="ar-SA"/>
        </w:rPr>
      </w:pP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</w:p>
    <w:p>
      <w:pPr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Настоящим, _____________________________________________________________________,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i/>
          <w:color w:val="auto"/>
          <w:vertAlign w:val="superscript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vertAlign w:val="superscript"/>
          <w:lang w:bidi="ar-SA"/>
        </w:rPr>
        <w:t xml:space="preserve">(указывается</w:t>
      </w:r>
      <w:r>
        <w:rPr>
          <w:rFonts w:ascii="Times New Roman" w:hAnsi="Times New Roman" w:eastAsia="Times New Roman" w:cs="Times New Roman"/>
          <w:color w:val="auto"/>
          <w:vertAlign w:val="superscript"/>
          <w:lang w:bidi="ar-SA"/>
        </w:rPr>
        <w:t xml:space="preserve"> </w:t>
      </w:r>
      <w:r>
        <w:rPr>
          <w:rFonts w:ascii="Times New Roman" w:hAnsi="Times New Roman" w:eastAsia="Times New Roman" w:cs="Times New Roman"/>
          <w:b/>
          <w:i/>
          <w:color w:val="auto"/>
          <w:vertAlign w:val="superscript"/>
          <w:lang w:bidi="ar-SA"/>
        </w:rPr>
        <w:t xml:space="preserve">полное наименование участника закупочной процедуры</w:t>
      </w:r>
      <w:r>
        <w:rPr>
          <w:rFonts w:ascii="Times New Roman" w:hAnsi="Times New Roman" w:eastAsia="Times New Roman" w:cs="Times New Roman"/>
          <w:b/>
          <w:i/>
          <w:color w:val="auto"/>
          <w:vertAlign w:val="superscript"/>
          <w:lang w:bidi="ar-SA"/>
        </w:rPr>
      </w:r>
      <w:r>
        <w:rPr>
          <w:rFonts w:ascii="Times New Roman" w:hAnsi="Times New Roman" w:eastAsia="Times New Roman" w:cs="Times New Roman"/>
          <w:b/>
          <w:i/>
          <w:color w:val="auto"/>
          <w:vertAlign w:val="superscript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________________________________________________________________________________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jc w:val="center"/>
        <w:rPr>
          <w:rFonts w:ascii="Times New Roman" w:hAnsi="Times New Roman" w:eastAsia="Times New Roman" w:cs="Times New Roman"/>
          <w:color w:val="auto"/>
          <w:vertAlign w:val="superscript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vertAlign w:val="superscript"/>
          <w:lang w:bidi="ar-SA"/>
        </w:rPr>
        <w:t xml:space="preserve">(потенциального контрагента), контрагента)</w:t>
      </w:r>
      <w:r>
        <w:rPr>
          <w:rFonts w:ascii="Times New Roman" w:hAnsi="Times New Roman" w:eastAsia="Times New Roman" w:cs="Times New Roman"/>
          <w:color w:val="auto"/>
          <w:vertAlign w:val="superscript"/>
          <w:lang w:bidi="ar-SA"/>
        </w:rPr>
      </w:r>
      <w:r>
        <w:rPr>
          <w:rFonts w:ascii="Times New Roman" w:hAnsi="Times New Roman" w:eastAsia="Times New Roman" w:cs="Times New Roman"/>
          <w:color w:val="auto"/>
          <w:vertAlign w:val="superscript"/>
          <w:lang w:bidi="ar-SA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Адрес регистрации: ________________________________________________________,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ind w:left="708" w:firstLine="1"/>
        <w:jc w:val="both"/>
        <w:rPr>
          <w:rFonts w:ascii="Times New Roman" w:hAnsi="Times New Roman" w:eastAsia="Times New Roman" w:cs="Times New Roman"/>
          <w:b/>
          <w:i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Свидетельство о регистрации: ______________________________________________ </w:t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ИНН__________________________</w:t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КПП__________________________</w:t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</w:r>
    </w:p>
    <w:p>
      <w:pPr>
        <w:ind w:firstLine="708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ОГРН_________________________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,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jc w:val="both"/>
        <w:rPr>
          <w:rFonts w:ascii="Times New Roman" w:hAnsi="Times New Roman" w:eastAsia="Times New Roman" w:cs="Times New Roman"/>
          <w:b/>
          <w:i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в лице</w:t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 __________________________________________________________________________</w:t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</w:r>
    </w:p>
    <w:p>
      <w:pPr>
        <w:ind w:firstLine="540"/>
        <w:jc w:val="center"/>
        <w:widowControl/>
        <w:rPr>
          <w:rFonts w:ascii="Times New Roman" w:hAnsi="Times New Roman" w:eastAsia="Times New Roman" w:cs="Times New Roman"/>
          <w:b/>
          <w:bCs/>
          <w:i/>
          <w:iCs/>
          <w:color w:val="auto"/>
          <w:vertAlign w:val="superscript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vertAlign w:val="superscript"/>
          <w:lang w:bidi="ar-SA"/>
        </w:rPr>
        <w:t xml:space="preserve">(указывается Ф.И.О.,</w:t>
      </w:r>
      <w:r>
        <w:rPr>
          <w:rFonts w:ascii="Times New Roman" w:hAnsi="Times New Roman" w:eastAsia="Times New Roman" w:cs="Times New Roman"/>
          <w:b/>
          <w:bCs/>
          <w:i/>
          <w:iCs/>
          <w:color w:val="auto"/>
          <w:vertAlign w:val="superscript"/>
          <w:lang w:bidi="ar-SA"/>
        </w:rPr>
        <w:t xml:space="preserve"> адрес, номер основного документа, удостоверяющего его личность)</w:t>
      </w:r>
      <w:r>
        <w:rPr>
          <w:rFonts w:ascii="Times New Roman" w:hAnsi="Times New Roman" w:eastAsia="Times New Roman" w:cs="Times New Roman"/>
          <w:b/>
          <w:bCs/>
          <w:i/>
          <w:iCs/>
          <w:color w:val="auto"/>
          <w:vertAlign w:val="superscript"/>
          <w:lang w:bidi="ar-SA"/>
        </w:rPr>
      </w:r>
      <w:r>
        <w:rPr>
          <w:rFonts w:ascii="Times New Roman" w:hAnsi="Times New Roman" w:eastAsia="Times New Roman" w:cs="Times New Roman"/>
          <w:b/>
          <w:bCs/>
          <w:i/>
          <w:iCs/>
          <w:color w:val="auto"/>
          <w:vertAlign w:val="superscript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auto"/>
          <w:lang w:bidi="ar-SA"/>
        </w:rPr>
        <w:t xml:space="preserve">________________________________________________________________________________,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ind w:firstLine="540"/>
        <w:jc w:val="center"/>
        <w:widowControl/>
        <w:rPr>
          <w:rFonts w:ascii="Times New Roman" w:hAnsi="Times New Roman" w:eastAsia="Times New Roman" w:cs="Times New Roman"/>
          <w:b/>
          <w:bCs/>
          <w:i/>
          <w:iCs/>
          <w:color w:val="auto"/>
          <w:vertAlign w:val="superscript"/>
          <w:lang w:bidi="ar-SA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auto"/>
          <w:vertAlign w:val="superscript"/>
          <w:lang w:bidi="ar-SA"/>
        </w:rPr>
        <w:t xml:space="preserve">(сведения о дате выдачи указанного документа и выдавшем его органе)*</w:t>
      </w:r>
      <w:r>
        <w:rPr>
          <w:rFonts w:ascii="Times New Roman" w:hAnsi="Times New Roman" w:eastAsia="Times New Roman" w:cs="Times New Roman"/>
          <w:b/>
          <w:bCs/>
          <w:i/>
          <w:iCs/>
          <w:color w:val="auto"/>
          <w:vertAlign w:val="superscript"/>
          <w:lang w:bidi="ar-SA"/>
        </w:rPr>
      </w:r>
      <w:r>
        <w:rPr>
          <w:rFonts w:ascii="Times New Roman" w:hAnsi="Times New Roman" w:eastAsia="Times New Roman" w:cs="Times New Roman"/>
          <w:b/>
          <w:bCs/>
          <w:i/>
          <w:iCs/>
          <w:color w:val="auto"/>
          <w:vertAlign w:val="superscript"/>
          <w:lang w:bidi="ar-SA"/>
        </w:rPr>
      </w:r>
    </w:p>
    <w:p>
      <w:pPr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действующего на основании _____________________________</w:t>
      </w:r>
      <w:r>
        <w:rPr>
          <w:rFonts w:ascii="Times New Roman" w:hAnsi="Times New Roman" w:eastAsia="Times New Roman" w:cs="Times New Roman"/>
          <w:i/>
          <w:color w:val="auto"/>
          <w:lang w:bidi="ar-SA"/>
        </w:rPr>
        <w:t xml:space="preserve">,</w:t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 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дает свое согласие </w:t>
      </w:r>
      <w:r>
        <w:rPr>
          <w:rFonts w:ascii="Times New Roman" w:hAnsi="Times New Roman" w:eastAsia="Times New Roman" w:cs="Times New Roman"/>
          <w:b/>
          <w:color w:val="auto"/>
          <w:lang w:bidi="ar-SA"/>
        </w:rPr>
        <w:t xml:space="preserve">Публичному акционерному обществу  «Россети Московский регион», 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зарегистрированному по адресу: г. Москва, 2-й Павелецкий пр., д. 3, стр. 2,</w:t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 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и</w:t>
      </w:r>
      <w:r>
        <w:rPr>
          <w:rFonts w:ascii="Times New Roman" w:hAnsi="Times New Roman" w:eastAsia="Times New Roman" w:cs="Times New Roman"/>
          <w:i/>
          <w:color w:val="auto"/>
          <w:lang w:bidi="ar-SA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lang w:bidi="ar-SA"/>
        </w:rPr>
        <w:t xml:space="preserve">Публичному акционерному обществу  «Российские сети»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, 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зарегистрированному по адресу: г. Москва, ул. Беловежская, 4, на обработку персональных данных в отношении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фамилия и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в том числе с использованием информационных систем, </w:t>
      </w:r>
      <w:r>
        <w:rPr>
          <w:rFonts w:ascii="Times New Roman" w:hAnsi="Times New Roman" w:eastAsia="Times New Roman" w:cs="Times New Roman"/>
          <w:color w:val="auto"/>
          <w:lang w:bidi="ar-SA"/>
        </w:rPr>
        <w:br/>
        <w:t xml:space="preserve">а также на представление указанной инфо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Цель обработки персональных данных: 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ind w:firstLine="709"/>
        <w:jc w:val="both"/>
        <w:rPr>
          <w:rFonts w:ascii="Times New Roman" w:hAnsi="Times New Roman" w:eastAsia="Arial" w:cs="Times New Roman"/>
          <w:color w:val="auto"/>
          <w:sz w:val="22"/>
          <w:lang w:eastAsia="ar-SA"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hAnsi="Times New Roman" w:eastAsia="Times New Roman" w:cs="Times New Roman"/>
          <w:lang w:bidi="ar-SA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</w:p>
    <w:p>
      <w:pPr>
        <w:jc w:val="both"/>
        <w:rPr>
          <w:rFonts w:ascii="Times New Roman" w:hAnsi="Times New Roman" w:eastAsia="Arial" w:cs="Times New Roman"/>
          <w:color w:val="auto"/>
          <w:sz w:val="22"/>
          <w:lang w:eastAsia="ar-SA" w:bidi="ar-SA"/>
        </w:rPr>
      </w:pP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  <w:t xml:space="preserve">_____________________________________                          _________________________________</w:t>
      </w: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  <w:r>
        <w:rPr>
          <w:rFonts w:ascii="Times New Roman" w:hAnsi="Times New Roman" w:eastAsia="Arial" w:cs="Times New Roman"/>
          <w:color w:val="auto"/>
          <w:sz w:val="22"/>
          <w:lang w:eastAsia="ar-SA" w:bidi="ar-SA"/>
        </w:rPr>
      </w:r>
    </w:p>
    <w:p>
      <w:pPr>
        <w:contextualSpacing/>
        <w:jc w:val="both"/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</w:pP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  <w:t xml:space="preserve">(Подпись субъекта персональных данных / </w:t>
      </w: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  <w:tab/>
      </w: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  <w:tab/>
      </w: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  <w:tab/>
        <w:t xml:space="preserve">  (Ф.И.О. и должность подписавшего*)</w:t>
      </w: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</w: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</w:r>
    </w:p>
    <w:p>
      <w:pPr>
        <w:contextualSpacing/>
        <w:jc w:val="both"/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</w:pP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  <w:t xml:space="preserve">        уполномоченного представителя)</w:t>
      </w: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</w: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</w:r>
    </w:p>
    <w:p>
      <w:pP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</w:pP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</w: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</w:r>
      <w:r>
        <w:rPr>
          <w:rFonts w:ascii="Times New Roman" w:hAnsi="Times New Roman" w:eastAsia="Arial" w:cs="Times New Roman"/>
          <w:color w:val="auto"/>
          <w:sz w:val="20"/>
          <w:szCs w:val="20"/>
          <w:lang w:eastAsia="ar-SA" w:bidi="ar-SA"/>
        </w:rPr>
      </w:r>
    </w:p>
    <w:p>
      <w:pPr>
        <w:rPr>
          <w:rFonts w:ascii="Times New Roman" w:hAnsi="Times New Roman" w:eastAsia="Arial" w:cs="Times New Roman"/>
          <w:b/>
          <w:color w:val="auto"/>
          <w:sz w:val="20"/>
          <w:szCs w:val="20"/>
          <w:lang w:eastAsia="ar-SA" w:bidi="ar-SA"/>
        </w:rPr>
      </w:pPr>
      <w:r>
        <w:rPr>
          <w:rFonts w:ascii="Times New Roman" w:hAnsi="Times New Roman" w:eastAsia="Arial" w:cs="Times New Roman"/>
          <w:b/>
          <w:color w:val="auto"/>
          <w:sz w:val="20"/>
          <w:szCs w:val="20"/>
          <w:lang w:eastAsia="ar-SA" w:bidi="ar-SA"/>
        </w:rPr>
        <w:t xml:space="preserve">М.П.</w:t>
      </w:r>
      <w:r>
        <w:rPr>
          <w:rFonts w:ascii="Times New Roman" w:hAnsi="Times New Roman" w:eastAsia="Arial" w:cs="Times New Roman"/>
          <w:b/>
          <w:color w:val="auto"/>
          <w:sz w:val="20"/>
          <w:szCs w:val="20"/>
          <w:lang w:eastAsia="ar-SA" w:bidi="ar-SA"/>
        </w:rPr>
      </w:r>
      <w:r>
        <w:rPr>
          <w:rFonts w:ascii="Times New Roman" w:hAnsi="Times New Roman" w:eastAsia="Arial" w:cs="Times New Roman"/>
          <w:b/>
          <w:color w:val="auto"/>
          <w:sz w:val="20"/>
          <w:szCs w:val="20"/>
          <w:lang w:eastAsia="ar-SA" w:bidi="ar-SA"/>
        </w:rPr>
      </w:r>
    </w:p>
    <w:p>
      <w:pPr>
        <w:jc w:val="both"/>
        <w:widowControl/>
        <w:tabs>
          <w:tab w:val="left" w:pos="851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* Указываются фамилия, имя, отчество, а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jc w:val="both"/>
        <w:widowControl/>
        <w:tabs>
          <w:tab w:val="left" w:pos="6564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** Заполнение участником закупки (потенциальным контра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», ДЗО «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Россети Московский регион»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, ДЗО «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Россети Московский регион»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t xml:space="preserve"> и в уполномоченные государственные органы указанных сведений.</w:t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jc w:val="right"/>
        <w:widowControl/>
        <w:tabs>
          <w:tab w:val="left" w:pos="851" w:leader="none"/>
          <w:tab w:val="left" w:pos="993" w:leader="none"/>
        </w:tabs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br w:type="page" w:clear="all"/>
      </w:r>
      <w:r>
        <w:rPr>
          <w:rFonts w:ascii="Times New Roman" w:hAnsi="Times New Roman" w:eastAsia="Times New Roman" w:cs="Times New Roman"/>
          <w:bCs/>
          <w:color w:val="auto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lang w:bidi="ar-SA"/>
        </w:rPr>
      </w:r>
    </w:p>
    <w:p>
      <w:pPr>
        <w:jc w:val="center"/>
        <w:spacing w:before="40"/>
        <w:widowControl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ar-SA" w:bidi="ar-SA"/>
        </w:rPr>
        <w:outlineLvl w:val="1"/>
      </w:pP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t xml:space="preserve">ФОРМА 5 </w:t>
      </w:r>
      <w:bookmarkStart w:id="10" w:name="_Toc307936278"/>
      <w:r/>
      <w:bookmarkStart w:id="11" w:name="_Toc369104626"/>
      <w:r/>
      <w:bookmarkStart w:id="12" w:name="_Toc369600127"/>
      <w:r/>
      <w:bookmarkStart w:id="13" w:name="_Toc369600283"/>
      <w:r/>
      <w:bookmarkStart w:id="14" w:name="_Toc369602011"/>
      <w:r/>
      <w:bookmarkStart w:id="15" w:name="_Toc369605839"/>
      <w:r/>
      <w:bookmarkStart w:id="16" w:name="_Toc498598646"/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ar-SA" w:bidi="ar-SA"/>
        </w:rPr>
        <w:t xml:space="preserve">СПРАВКА</w:t>
      </w:r>
      <w:bookmarkEnd w:id="10"/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ar-SA" w:bidi="ar-SA"/>
        </w:rPr>
        <w:t xml:space="preserve"> </w:t>
      </w:r>
      <w:bookmarkStart w:id="17" w:name="_Toc307936279"/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ar-SA" w:bidi="ar-SA"/>
        </w:rPr>
        <w:t xml:space="preserve">О НАЛИЧИИ У УЧАСТНИКА ЗАКУПКИ СВЯЗЕЙ, НОСЯЩИХ ХАРАКТЕР АФФИЛИРОВАННОСТИ С СОТРУДНИКАМИ ЗАКАЗЧИКА ИЛИ ОРГАНИЗАТОРА ЗАКУПКИ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ar-SA" w:bidi="ar-SA"/>
        </w:rPr>
        <w:t xml:space="preserve"> </w:t>
      </w:r>
      <w:bookmarkEnd w:id="17"/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ar-SA"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ar-SA" w:bidi="ar-SA"/>
        </w:rPr>
      </w:r>
    </w:p>
    <w:p>
      <w:pPr>
        <w:ind w:firstLine="567"/>
        <w:jc w:val="both"/>
        <w:keepLines/>
        <w:keepNext/>
        <w:widowControl/>
        <w:rPr>
          <w:rFonts w:ascii="Times New Roman" w:hAnsi="Times New Roman" w:eastAsia="Times New Roman" w:cs="Times New Roman"/>
          <w:bCs/>
          <w:color w:val="auto"/>
          <w:lang w:eastAsia="ar-SA" w:bidi="ar-SA"/>
        </w:rPr>
      </w:pP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</w:p>
    <w:p>
      <w:pPr>
        <w:ind w:firstLine="567"/>
        <w:jc w:val="both"/>
        <w:keepLines/>
        <w:keepNext/>
        <w:widowControl/>
        <w:rPr>
          <w:rFonts w:ascii="Times New Roman" w:hAnsi="Times New Roman" w:eastAsia="Times New Roman" w:cs="Times New Roman"/>
          <w:bCs/>
          <w:color w:val="auto"/>
          <w:lang w:eastAsia="ar-SA" w:bidi="ar-SA"/>
        </w:rPr>
      </w:pP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</w:p>
    <w:p>
      <w:pPr>
        <w:jc w:val="center"/>
        <w:keepLines/>
        <w:keepNext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b/>
          <w:bCs/>
          <w:color w:val="auto"/>
          <w:lang w:eastAsia="ar-SA"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eastAsia="ar-SA" w:bidi="ar-SA"/>
        </w:rPr>
        <w:t xml:space="preserve">Уважаемые господа!</w:t>
      </w:r>
      <w:r>
        <w:rPr>
          <w:rFonts w:ascii="Times New Roman" w:hAnsi="Times New Roman" w:eastAsia="Times New Roman" w:cs="Times New Roman"/>
          <w:b/>
          <w:bCs/>
          <w:color w:val="auto"/>
          <w:lang w:eastAsia="ar-SA"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lang w:eastAsia="ar-SA" w:bidi="ar-SA"/>
        </w:rPr>
      </w:r>
    </w:p>
    <w:p>
      <w:pPr>
        <w:ind w:firstLine="540"/>
        <w:jc w:val="both"/>
        <w:keepLines/>
        <w:keepNext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bCs/>
          <w:color w:val="auto"/>
          <w:lang w:eastAsia="ar-SA" w:bidi="ar-SA"/>
        </w:rPr>
      </w:pP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  <w:t xml:space="preserve">При рассмотрении нашего предложения просим учесть следующие сведения о наличии у </w:t>
      </w:r>
      <w:r>
        <w:rPr>
          <w:rFonts w:ascii="Times New Roman" w:hAnsi="Times New Roman" w:eastAsia="Times New Roman" w:cs="Times New Roman"/>
          <w:i/>
          <w:color w:val="auto"/>
          <w:sz w:val="22"/>
          <w:szCs w:val="22"/>
          <w:lang w:bidi="ar-SA"/>
        </w:rPr>
        <w:t xml:space="preserve">[указывается наименование Участника закупки]</w:t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  <w:t xml:space="preserve"> связей, носящих характер аффилированности с лицами, являющимися </w:t>
      </w:r>
      <w:r>
        <w:rPr>
          <w:rFonts w:ascii="Times New Roman" w:hAnsi="Times New Roman" w:eastAsia="Times New Roman" w:cs="Times New Roman"/>
          <w:bCs/>
          <w:i/>
          <w:color w:val="auto"/>
          <w:lang w:eastAsia="ar-SA" w:bidi="ar-SA"/>
        </w:rPr>
        <w:t xml:space="preserve">[</w:t>
      </w:r>
      <w:r>
        <w:rPr>
          <w:rFonts w:ascii="Times New Roman" w:hAnsi="Times New Roman" w:eastAsia="Times New Roman" w:cs="Times New Roman"/>
          <w:i/>
          <w:color w:val="auto"/>
          <w:sz w:val="22"/>
          <w:szCs w:val="22"/>
          <w:lang w:bidi="ar-SA"/>
        </w:rPr>
        <w:t xml:space="preserve">указывается кем являются эти лица, пример: учредители, сотрудники, и т.д.]</w:t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  <w:t xml:space="preserve"> Заказчика </w:t>
      </w:r>
      <w:r>
        <w:rPr>
          <w:rFonts w:ascii="Times New Roman" w:hAnsi="Times New Roman" w:eastAsia="Times New Roman" w:cs="Times New Roman"/>
          <w:i/>
          <w:color w:val="auto"/>
          <w:sz w:val="22"/>
          <w:szCs w:val="22"/>
          <w:lang w:bidi="ar-SA"/>
        </w:rPr>
        <w:t xml:space="preserve">[и/или Организатора закупки]</w:t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  <w:t xml:space="preserve">, а именно:</w:t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</w:p>
    <w:p>
      <w:pPr>
        <w:ind w:firstLine="540"/>
        <w:jc w:val="both"/>
        <w:keepLines/>
        <w:keepNext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bCs/>
          <w:color w:val="auto"/>
          <w:lang w:eastAsia="ar-SA" w:bidi="ar-SA"/>
        </w:rPr>
      </w:pP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</w:p>
    <w:p>
      <w:pPr>
        <w:ind w:firstLine="540"/>
        <w:jc w:val="both"/>
        <w:keepLines/>
        <w:keepNext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bCs/>
          <w:color w:val="auto"/>
          <w:lang w:eastAsia="ar-SA" w:bidi="ar-SA"/>
        </w:rPr>
      </w:pP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  <w:r>
        <w:rPr>
          <w:rFonts w:ascii="Times New Roman" w:hAnsi="Times New Roman" w:eastAsia="Times New Roman" w:cs="Times New Roman"/>
          <w:bCs/>
          <w:color w:val="auto"/>
          <w:lang w:eastAsia="ar-SA" w:bidi="ar-SA"/>
        </w:rPr>
      </w:r>
    </w:p>
    <w:p>
      <w:pPr>
        <w:ind w:firstLine="540"/>
        <w:jc w:val="both"/>
        <w:keepLines/>
        <w:keepNext/>
        <w:widowControl/>
        <w:tabs>
          <w:tab w:val="left" w:pos="1080" w:leader="none"/>
        </w:tabs>
        <w:rPr>
          <w:rFonts w:ascii="Times New Roman" w:hAnsi="Times New Roman" w:eastAsia="Times New Roman" w:cs="Times New Roman"/>
          <w:b/>
          <w:bCs/>
          <w:color w:val="auto"/>
          <w:lang w:eastAsia="ar-SA"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eastAsia="ar-SA"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lang w:eastAsia="ar-SA"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lang w:eastAsia="ar-SA"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38"/>
        <w:gridCol w:w="1094"/>
        <w:gridCol w:w="4640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Borders>
              <w:bottom w:val="single" w:color="auto" w:sz="4" w:space="0"/>
            </w:tcBorders>
            <w:tcW w:w="4820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  <w:t xml:space="preserve">(подпись уполномоченного представителя)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</w:p>
        </w:tc>
        <w:tc>
          <w:tcPr>
            <w:tcBorders>
              <w:top w:val="single" w:color="auto" w:sz="4" w:space="0"/>
            </w:tcBorders>
            <w:tcW w:w="48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  <w:t xml:space="preserve">(фамилия, имя, отчество подписавшего, должность)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</w:p>
        </w:tc>
      </w:tr>
    </w:tbl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  <w:t xml:space="preserve">М.П.</w:t>
      </w:r>
      <w:r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lang w:eastAsia="ar-SA" w:bidi="ar-SA"/>
        </w:rPr>
      </w:pP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highlight w:val="none"/>
          <w:lang w:eastAsia="ar-SA" w:bidi="ar-SA"/>
        </w:rPr>
      </w: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lang w:eastAsia="ar-SA" w:bidi="ar-SA"/>
        </w:rPr>
      </w: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lang w:eastAsia="ar-SA" w:bidi="ar-SA"/>
        </w:rPr>
      </w:r>
    </w:p>
    <w:p>
      <w:pPr>
        <w:widowControl/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highlight w:val="none"/>
          <w:lang w:eastAsia="ar-SA" w:bidi="ar-SA"/>
        </w:rPr>
      </w:pP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highlight w:val="none"/>
          <w:lang w:eastAsia="ar-SA" w:bidi="ar-SA"/>
        </w:rPr>
      </w: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highlight w:val="none"/>
          <w:lang w:eastAsia="ar-SA" w:bidi="ar-SA"/>
        </w:rPr>
      </w: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highlight w:val="none"/>
          <w:lang w:eastAsia="ar-SA" w:bidi="ar-SA"/>
        </w:rPr>
      </w:r>
    </w:p>
    <w:p>
      <w:pPr>
        <w:widowControl/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highlight w:val="none"/>
          <w:lang w:eastAsia="ar-SA" w:bidi="ar-SA"/>
        </w:rPr>
      </w:pP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lang w:eastAsia="ar-SA" w:bidi="ar-SA"/>
        </w:rPr>
        <w:t xml:space="preserve">Инструкции по заполнению</w:t>
      </w: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highlight w:val="none"/>
          <w:lang w:eastAsia="ar-SA" w:bidi="ar-SA"/>
        </w:rPr>
      </w:r>
      <w:r>
        <w:rPr>
          <w:rFonts w:ascii="Times New Roman" w:hAnsi="Times New Roman" w:eastAsia="Times New Roman" w:cs="Times New Roman"/>
          <w:b/>
          <w:bCs/>
          <w:i/>
          <w:color w:val="auto"/>
          <w:sz w:val="20"/>
          <w:szCs w:val="20"/>
          <w:highlight w:val="none"/>
          <w:lang w:eastAsia="ar-SA" w:bidi="ar-SA"/>
        </w:rPr>
      </w:r>
    </w:p>
    <w:p>
      <w:pPr>
        <w:numPr>
          <w:ilvl w:val="0"/>
          <w:numId w:val="16"/>
        </w:numPr>
        <w:ind w:firstLine="540"/>
        <w:jc w:val="both"/>
        <w:keepLines/>
        <w:keepNext/>
        <w:spacing w:line="360" w:lineRule="auto"/>
        <w:widowControl/>
        <w:tabs>
          <w:tab w:val="num" w:pos="1080" w:leader="none"/>
        </w:tabs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Данные инструкции не следует воспроизводить в документах, подготовленных Участником.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r>
    </w:p>
    <w:p>
      <w:pPr>
        <w:numPr>
          <w:ilvl w:val="0"/>
          <w:numId w:val="16"/>
        </w:numPr>
        <w:ind w:firstLine="540"/>
        <w:jc w:val="both"/>
        <w:keepLines/>
        <w:keepNext/>
        <w:spacing w:line="360" w:lineRule="auto"/>
        <w:widowControl/>
        <w:tabs>
          <w:tab w:val="num" w:pos="1080" w:leader="none"/>
        </w:tabs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r>
    </w:p>
    <w:p>
      <w:pPr>
        <w:numPr>
          <w:ilvl w:val="0"/>
          <w:numId w:val="16"/>
        </w:numPr>
        <w:ind w:firstLine="540"/>
        <w:jc w:val="both"/>
        <w:keepLines/>
        <w:keepNext/>
        <w:spacing w:line="360" w:lineRule="auto"/>
        <w:widowControl/>
        <w:tabs>
          <w:tab w:val="num" w:pos="1080" w:leader="none"/>
        </w:tabs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r>
    </w:p>
    <w:p>
      <w:pPr>
        <w:numPr>
          <w:ilvl w:val="0"/>
          <w:numId w:val="16"/>
        </w:numPr>
        <w:ind w:firstLine="540"/>
        <w:jc w:val="both"/>
        <w:keepLines/>
        <w:keepNext/>
        <w:spacing w:line="360" w:lineRule="auto"/>
        <w:widowControl/>
        <w:tabs>
          <w:tab w:val="num" w:pos="1080" w:leader="none"/>
        </w:tabs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Участники закупки должен заполнить приведенно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предложения просим учесть, что у </w:t>
      </w:r>
      <w:r>
        <w:rPr>
          <w:rFonts w:ascii="Times New Roman" w:hAnsi="Times New Roman" w:eastAsia="Times New Roman" w:cs="Times New Roman"/>
          <w:i/>
          <w:color w:val="auto"/>
          <w:sz w:val="20"/>
          <w:szCs w:val="20"/>
          <w:lang w:bidi="ar-SA"/>
        </w:rPr>
        <w:t xml:space="preserve">[указывается наименование Участника закупки]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</w:r>
    </w:p>
    <w:p>
      <w:pPr>
        <w:ind w:firstLine="540"/>
        <w:jc w:val="both"/>
        <w:widowControl/>
        <w:tabs>
          <w:tab w:val="left" w:pos="851" w:leader="none"/>
          <w:tab w:val="left" w:pos="993" w:leader="none"/>
        </w:tabs>
        <w:rPr>
          <w:rFonts w:ascii="Times New Roman" w:hAnsi="Times New Roman" w:eastAsia="Times New Roman" w:cs="Times New Roman"/>
          <w:bCs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а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eastAsia="ar-SA" w:bidi="ar-SA"/>
        </w:rPr>
        <w:t xml:space="preserve">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sz w:val="20"/>
          <w:szCs w:val="20"/>
          <w:lang w:bidi="ar-SA"/>
        </w:rPr>
      </w:r>
    </w:p>
    <w:p>
      <w:pPr>
        <w:jc w:val="right"/>
        <w:widowControl/>
        <w:tabs>
          <w:tab w:val="left" w:pos="851" w:leader="none"/>
          <w:tab w:val="left" w:pos="993" w:leader="none"/>
        </w:tabs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  <w:br w:type="page" w:clear="all"/>
      </w:r>
      <w:r>
        <w:rPr>
          <w:rFonts w:ascii="Times New Roman" w:hAnsi="Times New Roman" w:eastAsia="Times New Roman" w:cs="Times New Roman"/>
          <w:bCs/>
          <w:color w:val="auto"/>
          <w:lang w:bidi="ar-SA"/>
        </w:rPr>
      </w:r>
      <w:r>
        <w:rPr>
          <w:rFonts w:ascii="Times New Roman" w:hAnsi="Times New Roman" w:eastAsia="Times New Roman" w:cs="Times New Roman"/>
          <w:bCs/>
          <w:color w:val="auto"/>
          <w:lang w:bidi="ar-SA"/>
        </w:rPr>
      </w:r>
    </w:p>
    <w:p>
      <w:pPr>
        <w:jc w:val="right"/>
        <w:widowControl/>
        <w:tabs>
          <w:tab w:val="left" w:pos="851" w:leader="none"/>
          <w:tab w:val="left" w:pos="993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jc w:val="center"/>
        <w:spacing w:before="40"/>
        <w:widowControl/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outlineLvl w:val="1"/>
      </w:pPr>
      <w:r/>
      <w:bookmarkStart w:id="18" w:name="_Toc360634164"/>
      <w:r/>
      <w:bookmarkStart w:id="19" w:name="_Toc360714417"/>
      <w:r/>
      <w:bookmarkStart w:id="20" w:name="_Toc423681148"/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t xml:space="preserve">ФОРМА 6. </w:t>
      </w:r>
      <w:bookmarkEnd w:id="18"/>
      <w:r/>
      <w:bookmarkEnd w:id="19"/>
      <w:r/>
      <w:bookmarkEnd w:id="20"/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  <w:t xml:space="preserve">ТЕХНИЧЕСКОЕ ПРЕДЛОЖЕНИЕ</w:t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sz w:val="28"/>
          <w:lang w:bidi="ar-SA"/>
        </w:rPr>
      </w:r>
    </w:p>
    <w:p>
      <w:pPr>
        <w:jc w:val="both"/>
        <w:widowControl/>
        <w:tabs>
          <w:tab w:val="left" w:pos="6564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widowControl/>
        <w:tabs>
          <w:tab w:val="left" w:pos="1080" w:leader="none"/>
        </w:tabs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lang w:bidi="ar-SA"/>
        </w:rPr>
        <w:t xml:space="preserve">Способ и наименование закупки _______________________________________ </w:t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</w:p>
    <w:p>
      <w:pPr>
        <w:widowControl/>
        <w:tabs>
          <w:tab w:val="left" w:pos="1080" w:leader="none"/>
        </w:tabs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</w:p>
    <w:p>
      <w:pPr>
        <w:widowControl/>
        <w:tabs>
          <w:tab w:val="left" w:pos="1080" w:leader="none"/>
        </w:tabs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lang w:bidi="ar-SA"/>
        </w:rPr>
        <w:t xml:space="preserve">Лот ________________________________________________________________</w:t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</w:p>
    <w:p>
      <w:pPr>
        <w:widowControl/>
        <w:tabs>
          <w:tab w:val="left" w:pos="1080" w:leader="none"/>
        </w:tabs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</w:p>
    <w:p>
      <w:pPr>
        <w:widowControl/>
        <w:tabs>
          <w:tab w:val="left" w:pos="1080" w:leader="none"/>
        </w:tabs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color w:val="auto"/>
          <w:lang w:bidi="ar-SA"/>
        </w:rPr>
        <w:t xml:space="preserve">Участник закупки: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___________________________________________________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jc w:val="both"/>
        <w:widowControl/>
        <w:tabs>
          <w:tab w:val="left" w:pos="6564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jc w:val="center"/>
        <w:widowControl/>
        <w:rPr>
          <w:rFonts w:ascii="Times New Roman" w:hAnsi="Times New Roman" w:eastAsia="Times New Roman" w:cs="Times New Roman"/>
          <w:b/>
          <w:i/>
          <w:color w:val="auto"/>
          <w:lang w:bidi="ar-SA"/>
        </w:rPr>
      </w:pPr>
      <w:r/>
      <w:bookmarkStart w:id="21" w:name="_Toc247081499"/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Суть </w:t>
      </w:r>
      <w:bookmarkEnd w:id="21"/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  <w:t xml:space="preserve">технического предложения</w:t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i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38"/>
        <w:gridCol w:w="1094"/>
        <w:gridCol w:w="4640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  <w:tc>
          <w:tcPr>
            <w:tcBorders>
              <w:bottom w:val="single" w:color="auto" w:sz="4" w:space="0"/>
            </w:tcBorders>
            <w:tcW w:w="4820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bidi="ar-SA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  <w:t xml:space="preserve">(подпись уполномоченного представителя)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</w:p>
        </w:tc>
        <w:tc>
          <w:tcPr>
            <w:tcBorders>
              <w:top w:val="single" w:color="auto" w:sz="4" w:space="0"/>
            </w:tcBorders>
            <w:tcW w:w="48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  <w:t xml:space="preserve">(фамилия, имя, отчество подписавшего, должность)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  <w:lang w:bidi="ar-SA"/>
              </w:rPr>
            </w:r>
          </w:p>
        </w:tc>
      </w:tr>
    </w:tbl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/>
      <w:bookmarkStart w:id="22" w:name="_Toc247081500"/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  <w:t xml:space="preserve">М.П.</w:t>
      </w:r>
      <w:bookmarkEnd w:id="22"/>
      <w:r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</w:r>
      <w:r>
        <w:rPr>
          <w:rFonts w:ascii="Times New Roman" w:hAnsi="Times New Roman" w:eastAsia="Times New Roman" w:cs="Times New Roman"/>
          <w:b/>
          <w:i/>
          <w:color w:val="auto"/>
          <w:sz w:val="22"/>
          <w:szCs w:val="22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ind w:firstLine="567"/>
        <w:widowControl/>
        <w:rPr>
          <w:rFonts w:ascii="Times New Roman" w:hAnsi="Times New Roman" w:eastAsia="Times New Roman" w:cs="Times New Roman"/>
          <w:b/>
          <w:i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0"/>
          <w:szCs w:val="20"/>
          <w:lang w:bidi="ar-SA"/>
        </w:rPr>
        <w:t xml:space="preserve">Инструкции по заполнению</w:t>
      </w:r>
      <w:r>
        <w:rPr>
          <w:rFonts w:ascii="Times New Roman" w:hAnsi="Times New Roman" w:eastAsia="Times New Roman" w:cs="Times New Roman"/>
          <w:b/>
          <w:i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b/>
          <w:i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1. Данные инструкции не следует воспроизводить в документах, подготовленных Участником.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2. Участник закупки приводит номер и дату письма о подаче заявки, приложением к которому является данное Техническое предложение.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tabs>
          <w:tab w:val="left" w:pos="851" w:leader="none"/>
        </w:tabs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3. 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- адрес регистрации).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4. Выше приведена форма титульного листа Технического предложения.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5. В тексте Технического предложения приводится информация в объеме, достаточном для анализа выполнения всех требований Технического задания и Договора.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6. Техническое предложение Участника закупки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выполнения работ по договору и т.п.;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ind w:firstLine="567"/>
        <w:jc w:val="both"/>
        <w:widowControl/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  <w:t xml:space="preserve">7. Участник к Техническому предложению должен приложить файл Технического предложения, выполненный в формате MS Word.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bidi="ar-SA"/>
        </w:rPr>
      </w:r>
    </w:p>
    <w:p>
      <w:pPr>
        <w:jc w:val="both"/>
        <w:widowControl/>
        <w:tabs>
          <w:tab w:val="left" w:pos="6564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jc w:val="both"/>
        <w:widowControl/>
        <w:tabs>
          <w:tab w:val="left" w:pos="6564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jc w:val="both"/>
        <w:widowControl/>
        <w:tabs>
          <w:tab w:val="left" w:pos="6564" w:leader="none"/>
        </w:tabs>
        <w:rPr>
          <w:rFonts w:ascii="Times New Roman" w:hAnsi="Times New Roman" w:eastAsia="Times New Roman" w:cs="Times New Roman"/>
          <w:color w:val="auto"/>
          <w:sz w:val="20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</w:p>
    <w:p>
      <w:pPr>
        <w:jc w:val="both"/>
        <w:widowControl/>
        <w:tabs>
          <w:tab w:val="left" w:pos="6564" w:leader="none"/>
        </w:tabs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0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color w:val="auto"/>
          <w:lang w:bidi="ar-SA"/>
        </w:rPr>
      </w:r>
    </w:p>
    <w:p>
      <w:pPr>
        <w:widowControl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  <w:r>
        <w:rPr>
          <w:rFonts w:ascii="Times New Roman" w:hAnsi="Times New Roman" w:eastAsia="Times New Roman" w:cs="Times New Roman"/>
          <w:color w:val="auto"/>
          <w:lang w:bidi="ar-SA"/>
        </w:rPr>
      </w:r>
    </w:p>
    <w:p>
      <w:pPr>
        <w:jc w:val="center"/>
        <w:widowControl/>
        <w:tabs>
          <w:tab w:val="left" w:pos="142" w:leader="none"/>
          <w:tab w:val="center" w:pos="567" w:leader="none"/>
          <w:tab w:val="left" w:pos="3686" w:leader="none"/>
        </w:tabs>
        <w:rPr>
          <w:rFonts w:ascii="Times New Roman" w:hAnsi="Times New Roman" w:eastAsia="Times New Roman" w:cs="Times New Roman"/>
          <w:b/>
          <w:bCs/>
          <w:color w:val="auto"/>
          <w:lang w:bidi="ar-SA"/>
        </w:rPr>
        <w:outlineLvl w:val="0"/>
      </w:pPr>
      <w:r>
        <w:rPr>
          <w:rFonts w:ascii="Times New Roman" w:hAnsi="Times New Roman" w:eastAsia="Times New Roman" w:cs="Times New Roman"/>
          <w:bCs/>
          <w:caps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</w: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</w:r>
    </w:p>
    <w:p>
      <w:pPr>
        <w:jc w:val="both"/>
        <w:spacing w:after="300" w:line="266" w:lineRule="exact"/>
        <w:rPr>
          <w:rFonts w:ascii="Times New Roman" w:hAnsi="Times New Roman" w:eastAsia="Times New Roman" w:cs="Times New Roman"/>
          <w:color w:val="auto"/>
          <w:sz w:val="2"/>
          <w:szCs w:val="2"/>
        </w:rPr>
      </w:pPr>
      <w:r>
        <w:rPr>
          <w:rFonts w:ascii="Times New Roman" w:hAnsi="Times New Roman" w:eastAsia="Times New Roman" w:cs="Times New Roman"/>
          <w:color w:val="auto"/>
          <w:sz w:val="2"/>
          <w:szCs w:val="2"/>
        </w:rPr>
      </w:r>
      <w:r>
        <w:rPr>
          <w:rFonts w:ascii="Times New Roman" w:hAnsi="Times New Roman" w:eastAsia="Times New Roman" w:cs="Times New Roman"/>
          <w:color w:val="auto"/>
          <w:sz w:val="2"/>
          <w:szCs w:val="2"/>
        </w:rPr>
      </w:r>
      <w:r>
        <w:rPr>
          <w:rFonts w:ascii="Times New Roman" w:hAnsi="Times New Roman" w:eastAsia="Times New Roman" w:cs="Times New Roman"/>
          <w:color w:val="auto"/>
          <w:sz w:val="2"/>
          <w:szCs w:val="2"/>
        </w:rPr>
      </w:r>
    </w:p>
    <w:p>
      <w:pPr>
        <w:pStyle w:val="943"/>
        <w:ind w:firstLine="0"/>
        <w:jc w:val="left"/>
        <w:spacing w:before="0" w:line="331" w:lineRule="exact"/>
        <w:shd w:val="clear" w:color="auto" w:fill="auto"/>
      </w:pPr>
      <w:r/>
      <w:r/>
    </w:p>
    <w:p>
      <w:pPr>
        <w:pStyle w:val="943"/>
        <w:ind w:firstLine="0"/>
        <w:spacing w:before="0" w:after="300" w:line="266" w:lineRule="exact"/>
        <w:shd w:val="clear" w:color="auto" w:fill="auto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sectPr>
      <w:footnotePr/>
      <w:endnotePr/>
      <w:type w:val="nextPage"/>
      <w:pgSz w:w="11900" w:h="16840" w:orient="portrait"/>
      <w:pgMar w:top="709" w:right="802" w:bottom="1418" w:left="1418" w:header="0" w:footer="3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Arial Narrow">
    <w:panose1 w:val="020B0606020202030204"/>
  </w:font>
  <w:font w:name="Segoe UI">
    <w:panose1 w:val="020B0502040204020203"/>
  </w:font>
  <w:font w:name="Microsoft Sans Serif">
    <w:panose1 w:val="020B0604020202020204"/>
  </w:font>
  <w:font w:name="Liberation Sans">
    <w:panose1 w:val="020B0604020202020204"/>
  </w:font>
  <w:font w:name="Courier New">
    <w:panose1 w:val="020703090202050204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  <w:rPr>
        <w:i/>
        <w:sz w:val="18"/>
        <w:szCs w:val="18"/>
      </w:rPr>
    </w:pPr>
    <w:r>
      <w:rPr>
        <w:i/>
        <w:sz w:val="16"/>
      </w:rPr>
      <w:t xml:space="preserve">Стр</w:t>
    </w:r>
    <w:r>
      <w:rPr>
        <w:i/>
        <w:sz w:val="16"/>
        <w:szCs w:val="16"/>
      </w:rPr>
      <w:t xml:space="preserve">.</w:t>
    </w:r>
    <w:r>
      <w:rPr>
        <w:rStyle w:val="957"/>
        <w:i/>
        <w:sz w:val="16"/>
        <w:szCs w:val="16"/>
      </w:rPr>
      <w:fldChar w:fldCharType="begin"/>
    </w:r>
    <w:r>
      <w:rPr>
        <w:rStyle w:val="957"/>
        <w:i/>
        <w:sz w:val="16"/>
        <w:szCs w:val="16"/>
      </w:rPr>
      <w:instrText xml:space="preserve"> PAGE </w:instrText>
    </w:r>
    <w:r>
      <w:rPr>
        <w:rStyle w:val="957"/>
        <w:i/>
        <w:sz w:val="16"/>
        <w:szCs w:val="16"/>
      </w:rPr>
      <w:fldChar w:fldCharType="separate"/>
    </w:r>
    <w:r>
      <w:rPr>
        <w:rStyle w:val="957"/>
        <w:i/>
        <w:sz w:val="16"/>
        <w:szCs w:val="16"/>
      </w:rPr>
      <w:t xml:space="preserve">1</w:t>
    </w:r>
    <w:r>
      <w:rPr>
        <w:rStyle w:val="957"/>
        <w:i/>
        <w:sz w:val="16"/>
        <w:szCs w:val="16"/>
      </w:rPr>
      <w:fldChar w:fldCharType="end"/>
    </w:r>
    <w:r>
      <w:rPr>
        <w:i/>
        <w:sz w:val="18"/>
        <w:szCs w:val="18"/>
      </w:rPr>
    </w:r>
    <w:r>
      <w:rPr>
        <w:i/>
        <w:sz w:val="18"/>
        <w:szCs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1"/>
      <w:numFmt w:val="decimal"/>
      <w:isLgl w:val="false"/>
      <w:suff w:val="tab"/>
      <w:lvlText w:val="3.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0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1.7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2.2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2.5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2.1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1.5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1.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6"/>
  </w:num>
  <w:num w:numId="5">
    <w:abstractNumId w:val="12"/>
  </w:num>
  <w:num w:numId="6">
    <w:abstractNumId w:val="8"/>
  </w:num>
  <w:num w:numId="7">
    <w:abstractNumId w:val="11"/>
  </w:num>
  <w:num w:numId="8">
    <w:abstractNumId w:val="2"/>
  </w:num>
  <w:num w:numId="9">
    <w:abstractNumId w:val="3"/>
  </w:num>
  <w:num w:numId="10">
    <w:abstractNumId w:val="5"/>
  </w:num>
  <w:num w:numId="11">
    <w:abstractNumId w:val="17"/>
  </w:num>
  <w:num w:numId="12">
    <w:abstractNumId w:val="4"/>
  </w:num>
  <w:num w:numId="13">
    <w:abstractNumId w:val="9"/>
  </w:num>
  <w:num w:numId="14">
    <w:abstractNumId w:val="7"/>
  </w:num>
  <w:num w:numId="15">
    <w:abstractNumId w:val="0"/>
  </w:num>
  <w:num w:numId="16">
    <w:abstractNumId w:val="10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ourier New" w:hAnsi="Courier New" w:eastAsia="Courier New" w:cs="Courier New"/>
        <w:sz w:val="24"/>
        <w:szCs w:val="24"/>
        <w:lang w:val="ru-RU" w:eastAsia="ru-RU" w:bidi="ru-RU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9">
    <w:name w:val="Heading 1"/>
    <w:basedOn w:val="894"/>
    <w:next w:val="894"/>
    <w:link w:val="72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20">
    <w:name w:val="Heading 1 Char"/>
    <w:basedOn w:val="895"/>
    <w:link w:val="71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21">
    <w:name w:val="Heading 2"/>
    <w:basedOn w:val="894"/>
    <w:next w:val="894"/>
    <w:link w:val="722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22">
    <w:name w:val="Heading 2 Char"/>
    <w:basedOn w:val="895"/>
    <w:link w:val="721"/>
    <w:uiPriority w:val="9"/>
    <w:rPr>
      <w:rFonts w:ascii="Liberation Sans" w:hAnsi="Liberation Sans" w:eastAsia="Liberation Sans" w:cs="Liberation Sans"/>
      <w:sz w:val="34"/>
    </w:rPr>
  </w:style>
  <w:style w:type="paragraph" w:styleId="723">
    <w:name w:val="Heading 3"/>
    <w:basedOn w:val="894"/>
    <w:next w:val="894"/>
    <w:link w:val="724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24">
    <w:name w:val="Heading 3 Char"/>
    <w:basedOn w:val="895"/>
    <w:link w:val="723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25">
    <w:name w:val="Heading 4"/>
    <w:basedOn w:val="894"/>
    <w:next w:val="894"/>
    <w:link w:val="72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26">
    <w:name w:val="Heading 4 Char"/>
    <w:basedOn w:val="895"/>
    <w:link w:val="72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27">
    <w:name w:val="Heading 5"/>
    <w:basedOn w:val="894"/>
    <w:next w:val="894"/>
    <w:link w:val="728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28">
    <w:name w:val="Heading 5 Char"/>
    <w:basedOn w:val="895"/>
    <w:link w:val="72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29">
    <w:name w:val="Heading 6"/>
    <w:basedOn w:val="894"/>
    <w:next w:val="894"/>
    <w:link w:val="730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30">
    <w:name w:val="Heading 6 Char"/>
    <w:basedOn w:val="895"/>
    <w:link w:val="72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31">
    <w:name w:val="Heading 7"/>
    <w:basedOn w:val="894"/>
    <w:next w:val="894"/>
    <w:link w:val="73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32">
    <w:name w:val="Heading 7 Char"/>
    <w:basedOn w:val="895"/>
    <w:link w:val="73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33">
    <w:name w:val="Heading 8"/>
    <w:basedOn w:val="894"/>
    <w:next w:val="894"/>
    <w:link w:val="73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34">
    <w:name w:val="Heading 8 Char"/>
    <w:basedOn w:val="895"/>
    <w:link w:val="73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35">
    <w:name w:val="Heading 9"/>
    <w:basedOn w:val="894"/>
    <w:next w:val="894"/>
    <w:link w:val="73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36">
    <w:name w:val="Heading 9 Char"/>
    <w:basedOn w:val="895"/>
    <w:link w:val="73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37">
    <w:name w:val="List Paragraph"/>
    <w:basedOn w:val="894"/>
    <w:uiPriority w:val="34"/>
    <w:qFormat/>
    <w:pPr>
      <w:contextualSpacing/>
      <w:ind w:left="720"/>
    </w:pPr>
  </w:style>
  <w:style w:type="paragraph" w:styleId="738">
    <w:name w:val="No Spacing"/>
    <w:uiPriority w:val="1"/>
    <w:qFormat/>
    <w:pPr>
      <w:spacing w:before="0" w:after="0" w:line="240" w:lineRule="auto"/>
    </w:pPr>
  </w:style>
  <w:style w:type="paragraph" w:styleId="739">
    <w:name w:val="Title"/>
    <w:basedOn w:val="894"/>
    <w:next w:val="894"/>
    <w:link w:val="74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0">
    <w:name w:val="Title Char"/>
    <w:basedOn w:val="895"/>
    <w:link w:val="739"/>
    <w:uiPriority w:val="10"/>
    <w:rPr>
      <w:sz w:val="48"/>
      <w:szCs w:val="48"/>
    </w:rPr>
  </w:style>
  <w:style w:type="paragraph" w:styleId="741">
    <w:name w:val="Subtitle"/>
    <w:basedOn w:val="894"/>
    <w:next w:val="894"/>
    <w:link w:val="742"/>
    <w:uiPriority w:val="11"/>
    <w:qFormat/>
    <w:pPr>
      <w:spacing w:before="200" w:after="200"/>
    </w:pPr>
    <w:rPr>
      <w:sz w:val="24"/>
      <w:szCs w:val="24"/>
    </w:rPr>
  </w:style>
  <w:style w:type="character" w:styleId="742">
    <w:name w:val="Subtitle Char"/>
    <w:basedOn w:val="895"/>
    <w:link w:val="741"/>
    <w:uiPriority w:val="11"/>
    <w:rPr>
      <w:sz w:val="24"/>
      <w:szCs w:val="24"/>
    </w:rPr>
  </w:style>
  <w:style w:type="paragraph" w:styleId="743">
    <w:name w:val="Quote"/>
    <w:basedOn w:val="894"/>
    <w:next w:val="894"/>
    <w:link w:val="744"/>
    <w:uiPriority w:val="29"/>
    <w:qFormat/>
    <w:pPr>
      <w:ind w:left="720" w:right="720"/>
    </w:pPr>
    <w:rPr>
      <w:i/>
    </w:rPr>
  </w:style>
  <w:style w:type="character" w:styleId="744">
    <w:name w:val="Quote Char"/>
    <w:link w:val="743"/>
    <w:uiPriority w:val="29"/>
    <w:rPr>
      <w:i/>
    </w:rPr>
  </w:style>
  <w:style w:type="paragraph" w:styleId="745">
    <w:name w:val="Intense Quote"/>
    <w:basedOn w:val="894"/>
    <w:next w:val="894"/>
    <w:link w:val="74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6">
    <w:name w:val="Intense Quote Char"/>
    <w:link w:val="745"/>
    <w:uiPriority w:val="30"/>
    <w:rPr>
      <w:i/>
    </w:rPr>
  </w:style>
  <w:style w:type="character" w:styleId="747">
    <w:name w:val="Header Char"/>
    <w:basedOn w:val="895"/>
    <w:link w:val="952"/>
    <w:uiPriority w:val="99"/>
  </w:style>
  <w:style w:type="character" w:styleId="748">
    <w:name w:val="Footer Char"/>
    <w:basedOn w:val="895"/>
    <w:link w:val="954"/>
    <w:uiPriority w:val="99"/>
  </w:style>
  <w:style w:type="paragraph" w:styleId="749">
    <w:name w:val="Caption"/>
    <w:basedOn w:val="894"/>
    <w:next w:val="894"/>
    <w:link w:val="7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0">
    <w:name w:val="Caption Char"/>
    <w:basedOn w:val="895"/>
    <w:link w:val="749"/>
    <w:uiPriority w:val="35"/>
    <w:rPr>
      <w:b/>
      <w:bCs/>
      <w:color w:val="4f81bd" w:themeColor="accent1"/>
      <w:sz w:val="18"/>
      <w:szCs w:val="18"/>
    </w:rPr>
  </w:style>
  <w:style w:type="table" w:styleId="751">
    <w:name w:val="Table Grid"/>
    <w:basedOn w:val="89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Table Grid Light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1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4">
    <w:name w:val="Plain Table 2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5">
    <w:name w:val="Plain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>
    <w:name w:val="Grid Table 4 - Accent 1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1">
    <w:name w:val="Grid Table 4 - Accent 2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Grid Table 4 - Accent 3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3">
    <w:name w:val="Grid Table 4 - Accent 4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Grid Table 4 - Accent 5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5">
    <w:name w:val="Grid Table 4 - Accent 6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6">
    <w:name w:val="Grid Table 5 Dark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7">
    <w:name w:val="Grid Table 5 Dark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0">
    <w:name w:val="Grid Table 5 Dark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3">
    <w:name w:val="Grid Table 6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94">
    <w:name w:val="Grid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95">
    <w:name w:val="Grid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96">
    <w:name w:val="Grid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97">
    <w:name w:val="Grid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98">
    <w:name w:val="Grid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99">
    <w:name w:val="Grid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00">
    <w:name w:val="Grid Table 7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5">
    <w:name w:val="List Table 2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6">
    <w:name w:val="List Table 2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7">
    <w:name w:val="List Table 2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8">
    <w:name w:val="List Table 2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9">
    <w:name w:val="List Table 2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0">
    <w:name w:val="List Table 2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1">
    <w:name w:val="List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5 Dark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6">
    <w:name w:val="List Table 5 Dark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7">
    <w:name w:val="List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8">
    <w:name w:val="List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9">
    <w:name w:val="List Table 5 Dark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40">
    <w:name w:val="List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41">
    <w:name w:val="List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42">
    <w:name w:val="List Table 6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3">
    <w:name w:val="List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4">
    <w:name w:val="List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5">
    <w:name w:val="List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6">
    <w:name w:val="List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7">
    <w:name w:val="List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8">
    <w:name w:val="List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9">
    <w:name w:val="List Table 7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50">
    <w:name w:val="List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51">
    <w:name w:val="List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52">
    <w:name w:val="List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53">
    <w:name w:val="List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54">
    <w:name w:val="List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55">
    <w:name w:val="List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56">
    <w:name w:val="Lined - Accent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7">
    <w:name w:val="Lined - Accent 1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8">
    <w:name w:val="Lined - Accent 2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9">
    <w:name w:val="Lined - Accent 3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0">
    <w:name w:val="Lined - Accent 4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1">
    <w:name w:val="Lined - Accent 5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2">
    <w:name w:val="Lined - Accent 6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3">
    <w:name w:val="Bordered &amp; Lined - Accent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4">
    <w:name w:val="Bordered &amp; Lined - Accent 1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5">
    <w:name w:val="Bordered &amp; Lined - Accent 2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6">
    <w:name w:val="Bordered &amp; Lined - Accent 3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7">
    <w:name w:val="Bordered &amp; Lined - Accent 4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8">
    <w:name w:val="Bordered &amp; Lined - Accent 5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9">
    <w:name w:val="Bordered &amp; Lined - Accent 6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0">
    <w:name w:val="Bordered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1">
    <w:name w:val="Bordered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2">
    <w:name w:val="Bordered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3">
    <w:name w:val="Bordered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4">
    <w:name w:val="Bordered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5">
    <w:name w:val="Bordered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6">
    <w:name w:val="Bordered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7">
    <w:name w:val="footnote text"/>
    <w:basedOn w:val="89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>
    <w:name w:val="Footnote Text Char"/>
    <w:link w:val="877"/>
    <w:uiPriority w:val="99"/>
    <w:rPr>
      <w:sz w:val="18"/>
    </w:rPr>
  </w:style>
  <w:style w:type="character" w:styleId="879">
    <w:name w:val="footnote reference"/>
    <w:basedOn w:val="895"/>
    <w:uiPriority w:val="99"/>
    <w:unhideWhenUsed/>
    <w:rPr>
      <w:vertAlign w:val="superscript"/>
    </w:rPr>
  </w:style>
  <w:style w:type="paragraph" w:styleId="880">
    <w:name w:val="endnote text"/>
    <w:basedOn w:val="894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>
    <w:name w:val="Endnote Text Char"/>
    <w:link w:val="880"/>
    <w:uiPriority w:val="99"/>
    <w:rPr>
      <w:sz w:val="20"/>
    </w:rPr>
  </w:style>
  <w:style w:type="character" w:styleId="882">
    <w:name w:val="endnote reference"/>
    <w:basedOn w:val="895"/>
    <w:uiPriority w:val="99"/>
    <w:semiHidden/>
    <w:unhideWhenUsed/>
    <w:rPr>
      <w:vertAlign w:val="superscript"/>
    </w:rPr>
  </w:style>
  <w:style w:type="paragraph" w:styleId="883">
    <w:name w:val="toc 1"/>
    <w:basedOn w:val="894"/>
    <w:next w:val="894"/>
    <w:uiPriority w:val="39"/>
    <w:unhideWhenUsed/>
    <w:pPr>
      <w:ind w:left="0" w:right="0" w:firstLine="0"/>
      <w:spacing w:after="57"/>
    </w:pPr>
  </w:style>
  <w:style w:type="paragraph" w:styleId="884">
    <w:name w:val="toc 2"/>
    <w:basedOn w:val="894"/>
    <w:next w:val="894"/>
    <w:uiPriority w:val="39"/>
    <w:unhideWhenUsed/>
    <w:pPr>
      <w:ind w:left="283" w:right="0" w:firstLine="0"/>
      <w:spacing w:after="57"/>
    </w:pPr>
  </w:style>
  <w:style w:type="paragraph" w:styleId="885">
    <w:name w:val="toc 3"/>
    <w:basedOn w:val="894"/>
    <w:next w:val="894"/>
    <w:uiPriority w:val="39"/>
    <w:unhideWhenUsed/>
    <w:pPr>
      <w:ind w:left="567" w:right="0" w:firstLine="0"/>
      <w:spacing w:after="57"/>
    </w:pPr>
  </w:style>
  <w:style w:type="paragraph" w:styleId="886">
    <w:name w:val="toc 4"/>
    <w:basedOn w:val="894"/>
    <w:next w:val="894"/>
    <w:uiPriority w:val="39"/>
    <w:unhideWhenUsed/>
    <w:pPr>
      <w:ind w:left="850" w:right="0" w:firstLine="0"/>
      <w:spacing w:after="57"/>
    </w:pPr>
  </w:style>
  <w:style w:type="paragraph" w:styleId="887">
    <w:name w:val="toc 5"/>
    <w:basedOn w:val="894"/>
    <w:next w:val="894"/>
    <w:uiPriority w:val="39"/>
    <w:unhideWhenUsed/>
    <w:pPr>
      <w:ind w:left="1134" w:right="0" w:firstLine="0"/>
      <w:spacing w:after="57"/>
    </w:pPr>
  </w:style>
  <w:style w:type="paragraph" w:styleId="888">
    <w:name w:val="toc 6"/>
    <w:basedOn w:val="894"/>
    <w:next w:val="894"/>
    <w:uiPriority w:val="39"/>
    <w:unhideWhenUsed/>
    <w:pPr>
      <w:ind w:left="1417" w:right="0" w:firstLine="0"/>
      <w:spacing w:after="57"/>
    </w:pPr>
  </w:style>
  <w:style w:type="paragraph" w:styleId="889">
    <w:name w:val="toc 7"/>
    <w:basedOn w:val="894"/>
    <w:next w:val="894"/>
    <w:uiPriority w:val="39"/>
    <w:unhideWhenUsed/>
    <w:pPr>
      <w:ind w:left="1701" w:right="0" w:firstLine="0"/>
      <w:spacing w:after="57"/>
    </w:pPr>
  </w:style>
  <w:style w:type="paragraph" w:styleId="890">
    <w:name w:val="toc 8"/>
    <w:basedOn w:val="894"/>
    <w:next w:val="894"/>
    <w:uiPriority w:val="39"/>
    <w:unhideWhenUsed/>
    <w:pPr>
      <w:ind w:left="1984" w:right="0" w:firstLine="0"/>
      <w:spacing w:after="57"/>
    </w:pPr>
  </w:style>
  <w:style w:type="paragraph" w:styleId="891">
    <w:name w:val="toc 9"/>
    <w:basedOn w:val="894"/>
    <w:next w:val="894"/>
    <w:uiPriority w:val="39"/>
    <w:unhideWhenUsed/>
    <w:pPr>
      <w:ind w:left="2268" w:right="0" w:firstLine="0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894"/>
    <w:next w:val="894"/>
    <w:uiPriority w:val="99"/>
    <w:unhideWhenUsed/>
    <w:pPr>
      <w:spacing w:after="0" w:afterAutospacing="0"/>
    </w:pPr>
  </w:style>
  <w:style w:type="paragraph" w:styleId="894" w:default="1">
    <w:name w:val="Normal"/>
    <w:rPr>
      <w:color w:val="000000"/>
    </w:rPr>
  </w:style>
  <w:style w:type="character" w:styleId="895" w:default="1">
    <w:name w:val="Default Paragraph Font"/>
    <w:uiPriority w:val="1"/>
    <w:semiHidden/>
    <w:unhideWhenUsed/>
  </w:style>
  <w:style w:type="table" w:styleId="8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7" w:default="1">
    <w:name w:val="No List"/>
    <w:uiPriority w:val="99"/>
    <w:semiHidden/>
    <w:unhideWhenUsed/>
  </w:style>
  <w:style w:type="character" w:styleId="898" w:customStyle="1">
    <w:name w:val="Основной текст (4) Exact"/>
    <w:basedOn w:val="895"/>
    <w:link w:val="935"/>
    <w:rPr>
      <w:rFonts w:ascii="Microsoft Sans Serif" w:hAnsi="Microsoft Sans Serif" w:eastAsia="Microsoft Sans Serif" w:cs="Microsoft Sans Serif"/>
      <w:b w:val="0"/>
      <w:bCs w:val="0"/>
      <w:i/>
      <w:iCs/>
      <w:smallCaps w:val="0"/>
      <w:strike w:val="0"/>
      <w:sz w:val="112"/>
      <w:szCs w:val="112"/>
      <w:u w:val="none"/>
      <w:lang w:val="en-US" w:eastAsia="en-US" w:bidi="en-US"/>
    </w:rPr>
  </w:style>
  <w:style w:type="character" w:styleId="899" w:customStyle="1">
    <w:name w:val="Основной текст (4) Exact_0"/>
    <w:basedOn w:val="898"/>
    <w:rPr>
      <w:rFonts w:ascii="Microsoft Sans Serif" w:hAnsi="Microsoft Sans Serif" w:eastAsia="Microsoft Sans Serif" w:cs="Microsoft Sans Serif"/>
      <w:b w:val="0"/>
      <w:bCs w:val="0"/>
      <w:i/>
      <w:iCs/>
      <w:smallCaps w:val="0"/>
      <w:strike w:val="0"/>
      <w:color w:val="1b7faf"/>
      <w:spacing w:val="0"/>
      <w:position w:val="0"/>
      <w:sz w:val="112"/>
      <w:szCs w:val="112"/>
      <w:u w:val="none"/>
      <w:lang w:val="en-US" w:eastAsia="en-US" w:bidi="en-US"/>
    </w:rPr>
  </w:style>
  <w:style w:type="character" w:styleId="900" w:customStyle="1">
    <w:name w:val="Основной текст (5) Exact"/>
    <w:basedOn w:val="895"/>
    <w:link w:val="936"/>
    <w:rPr>
      <w:rFonts w:ascii="Arial Narrow" w:hAnsi="Arial Narrow" w:eastAsia="Arial Narrow" w:cs="Arial Narrow"/>
      <w:b/>
      <w:bCs/>
      <w:i w:val="0"/>
      <w:iCs w:val="0"/>
      <w:smallCaps w:val="0"/>
      <w:strike w:val="0"/>
      <w:sz w:val="40"/>
      <w:szCs w:val="40"/>
      <w:u w:val="none"/>
    </w:rPr>
  </w:style>
  <w:style w:type="character" w:styleId="901" w:customStyle="1">
    <w:name w:val="Основной текст (5) Exact_0"/>
    <w:basedOn w:val="900"/>
    <w:rPr>
      <w:rFonts w:ascii="Arial Narrow" w:hAnsi="Arial Narrow" w:eastAsia="Arial Narrow" w:cs="Arial Narrow"/>
      <w:b/>
      <w:bCs/>
      <w:i w:val="0"/>
      <w:iCs w:val="0"/>
      <w:smallCaps w:val="0"/>
      <w:strike w:val="0"/>
      <w:color w:val="1b7faf"/>
      <w:spacing w:val="0"/>
      <w:position w:val="0"/>
      <w:sz w:val="40"/>
      <w:szCs w:val="40"/>
      <w:u w:val="none"/>
      <w:lang w:val="ru-RU" w:eastAsia="ru-RU" w:bidi="ru-RU"/>
    </w:rPr>
  </w:style>
  <w:style w:type="character" w:styleId="902" w:customStyle="1">
    <w:name w:val="Основной текст (6) Exact"/>
    <w:basedOn w:val="895"/>
    <w:link w:val="937"/>
    <w:rPr>
      <w:rFonts w:ascii="Arial Narrow" w:hAnsi="Arial Narrow" w:eastAsia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character" w:styleId="903" w:customStyle="1">
    <w:name w:val="Основной текст (6) Exact_0"/>
    <w:basedOn w:val="902"/>
    <w:rPr>
      <w:rFonts w:ascii="Arial Narrow" w:hAnsi="Arial Narrow" w:eastAsia="Arial Narrow" w:cs="Arial Narrow"/>
      <w:b/>
      <w:bCs/>
      <w:i w:val="0"/>
      <w:iCs w:val="0"/>
      <w:smallCaps w:val="0"/>
      <w:strike w:val="0"/>
      <w:color w:val="1b7faf"/>
      <w:spacing w:val="0"/>
      <w:position w:val="0"/>
      <w:sz w:val="22"/>
      <w:szCs w:val="22"/>
      <w:u w:val="none"/>
      <w:lang w:val="ru-RU" w:eastAsia="ru-RU" w:bidi="ru-RU"/>
    </w:rPr>
  </w:style>
  <w:style w:type="character" w:styleId="904" w:customStyle="1">
    <w:name w:val="Основной текст (3)_"/>
    <w:basedOn w:val="895"/>
    <w:link w:val="93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styleId="905" w:customStyle="1">
    <w:name w:val="Основной текст (3)"/>
    <w:basedOn w:val="904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1b7faf"/>
      <w:spacing w:val="0"/>
      <w:position w:val="0"/>
      <w:sz w:val="14"/>
      <w:szCs w:val="14"/>
      <w:u w:val="single"/>
      <w:lang w:val="en-US" w:eastAsia="en-US" w:bidi="en-US"/>
    </w:rPr>
  </w:style>
  <w:style w:type="character" w:styleId="906" w:customStyle="1">
    <w:name w:val="Основной текст (3)_0"/>
    <w:basedOn w:val="904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1b7faf"/>
      <w:spacing w:val="0"/>
      <w:position w:val="0"/>
      <w:sz w:val="14"/>
      <w:szCs w:val="14"/>
      <w:u w:val="none"/>
      <w:lang w:val="en-US" w:eastAsia="en-US" w:bidi="en-US"/>
    </w:rPr>
  </w:style>
  <w:style w:type="character" w:styleId="907" w:customStyle="1">
    <w:name w:val="Основной текст (3)_1"/>
    <w:basedOn w:val="904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4a7890"/>
      <w:spacing w:val="0"/>
      <w:position w:val="0"/>
      <w:sz w:val="14"/>
      <w:szCs w:val="14"/>
      <w:u w:val="single"/>
      <w:lang w:val="en-US" w:eastAsia="en-US" w:bidi="en-US"/>
    </w:rPr>
  </w:style>
  <w:style w:type="character" w:styleId="908" w:customStyle="1">
    <w:name w:val="Основной текст (7) Exact"/>
    <w:basedOn w:val="895"/>
    <w:link w:val="939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styleId="909" w:customStyle="1">
    <w:name w:val="Основной текст (7) Exact_0"/>
    <w:basedOn w:val="90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1b7faf"/>
      <w:spacing w:val="10"/>
      <w:position w:val="0"/>
      <w:sz w:val="19"/>
      <w:szCs w:val="19"/>
      <w:u w:val="none"/>
      <w:lang w:val="ru-RU" w:eastAsia="ru-RU" w:bidi="ru-RU"/>
    </w:rPr>
  </w:style>
  <w:style w:type="character" w:styleId="910" w:customStyle="1">
    <w:name w:val="Основной текст (7) Exact_1"/>
    <w:basedOn w:val="90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4a7890"/>
      <w:spacing w:val="10"/>
      <w:position w:val="0"/>
      <w:sz w:val="19"/>
      <w:szCs w:val="19"/>
      <w:u w:val="none"/>
      <w:lang w:val="ru-RU" w:eastAsia="ru-RU" w:bidi="ru-RU"/>
    </w:rPr>
  </w:style>
  <w:style w:type="character" w:styleId="911" w:customStyle="1">
    <w:name w:val="Основной текст (7) Exact_2"/>
    <w:basedOn w:val="90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4a7890"/>
      <w:spacing w:val="10"/>
      <w:position w:val="0"/>
      <w:sz w:val="19"/>
      <w:szCs w:val="19"/>
      <w:u w:val="single"/>
      <w:lang w:val="ru-RU" w:eastAsia="ru-RU" w:bidi="ru-RU"/>
    </w:rPr>
  </w:style>
  <w:style w:type="character" w:styleId="912" w:customStyle="1">
    <w:name w:val="Подпись к картинке Exact"/>
    <w:basedOn w:val="895"/>
    <w:link w:val="940"/>
    <w:rPr>
      <w:rFonts w:ascii="Microsoft Sans Serif" w:hAnsi="Microsoft Sans Serif" w:eastAsia="Microsoft Sans Serif" w:cs="Microsoft Sans Serif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styleId="913" w:customStyle="1">
    <w:name w:val="Подпись к картинке Exact_0"/>
    <w:basedOn w:val="912"/>
    <w:rPr>
      <w:rFonts w:ascii="Microsoft Sans Serif" w:hAnsi="Microsoft Sans Serif" w:eastAsia="Microsoft Sans Serif" w:cs="Microsoft Sans Serif"/>
      <w:b w:val="0"/>
      <w:bCs w:val="0"/>
      <w:i/>
      <w:iCs/>
      <w:smallCaps w:val="0"/>
      <w:strike w:val="0"/>
      <w:color w:val="4a7890"/>
      <w:spacing w:val="0"/>
      <w:position w:val="0"/>
      <w:sz w:val="22"/>
      <w:szCs w:val="22"/>
      <w:u w:val="none"/>
      <w:lang w:val="en-US" w:eastAsia="en-US" w:bidi="en-US"/>
    </w:rPr>
  </w:style>
  <w:style w:type="character" w:styleId="914" w:customStyle="1">
    <w:name w:val="Заголовок №1 Exact"/>
    <w:basedOn w:val="895"/>
    <w:link w:val="94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styleId="915" w:customStyle="1">
    <w:name w:val="Основной текст (11) Exact"/>
    <w:basedOn w:val="895"/>
    <w:link w:val="942"/>
    <w:rPr>
      <w:rFonts w:ascii="Microsoft Sans Serif" w:hAnsi="Microsoft Sans Serif" w:eastAsia="Microsoft Sans Serif" w:cs="Microsoft Sans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styleId="916" w:customStyle="1">
    <w:name w:val="Основной текст (2) Exact"/>
    <w:basedOn w:val="89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styleId="917" w:customStyle="1">
    <w:name w:val="Основной текст (8)_"/>
    <w:basedOn w:val="895"/>
    <w:link w:val="94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918" w:customStyle="1">
    <w:name w:val="Основной текст (2)_"/>
    <w:basedOn w:val="895"/>
    <w:link w:val="94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styleId="919" w:customStyle="1">
    <w:name w:val="Основной текст (2) + Полужирный"/>
    <w:basedOn w:val="91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20" w:customStyle="1">
    <w:name w:val="Основной текст (9)_"/>
    <w:basedOn w:val="895"/>
    <w:link w:val="945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u w:val="none"/>
    </w:rPr>
  </w:style>
  <w:style w:type="character" w:styleId="921" w:customStyle="1">
    <w:name w:val="Основной текст (2) + Курсив"/>
    <w:basedOn w:val="918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22" w:customStyle="1">
    <w:name w:val="Основной текст (10)_"/>
    <w:basedOn w:val="895"/>
    <w:link w:val="94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styleId="923" w:customStyle="1">
    <w:name w:val="Колонтитул_"/>
    <w:basedOn w:val="895"/>
    <w:link w:val="94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styleId="924" w:customStyle="1">
    <w:name w:val="Колонтитул"/>
    <w:basedOn w:val="92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25" w:customStyle="1">
    <w:name w:val="Основной текст (9) + Не полужирный;Курсив"/>
    <w:basedOn w:val="920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26" w:customStyle="1">
    <w:name w:val="Основной текст (12)_"/>
    <w:basedOn w:val="895"/>
    <w:link w:val="948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u w:val="none"/>
    </w:rPr>
  </w:style>
  <w:style w:type="character" w:styleId="927" w:customStyle="1">
    <w:name w:val="Основной текст (12) + Не курсив"/>
    <w:basedOn w:val="926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28" w:customStyle="1">
    <w:name w:val="Основной текст (9)"/>
    <w:basedOn w:val="920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1b7faf"/>
      <w:spacing w:val="0"/>
      <w:position w:val="0"/>
      <w:sz w:val="24"/>
      <w:szCs w:val="24"/>
      <w:u w:val="single"/>
      <w:lang w:val="en-US" w:eastAsia="en-US" w:bidi="en-US"/>
    </w:rPr>
  </w:style>
  <w:style w:type="character" w:styleId="929" w:customStyle="1">
    <w:name w:val="Основной текст (13)_"/>
    <w:basedOn w:val="895"/>
    <w:link w:val="94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styleId="930" w:customStyle="1">
    <w:name w:val="Подпись к таблице Exact"/>
    <w:basedOn w:val="895"/>
    <w:link w:val="95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styleId="931" w:customStyle="1">
    <w:name w:val="Основной текст (2)"/>
    <w:basedOn w:val="91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32" w:customStyle="1">
    <w:name w:val="Основной текст (2) + Полужирный_0"/>
    <w:basedOn w:val="91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33" w:customStyle="1">
    <w:name w:val="Основной текст (2) + Полужирный;Курсив"/>
    <w:basedOn w:val="918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34" w:customStyle="1">
    <w:name w:val="Основной текст (2)_0"/>
    <w:basedOn w:val="91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single"/>
      <w:lang w:val="ru-RU" w:eastAsia="ru-RU" w:bidi="ru-RU"/>
    </w:rPr>
  </w:style>
  <w:style w:type="paragraph" w:styleId="935" w:customStyle="1">
    <w:name w:val="Основной текст (4)"/>
    <w:basedOn w:val="894"/>
    <w:link w:val="898"/>
    <w:pPr>
      <w:spacing w:line="1268" w:lineRule="exact"/>
      <w:shd w:val="clear" w:color="auto" w:fill="ffffff"/>
    </w:pPr>
    <w:rPr>
      <w:rFonts w:ascii="Microsoft Sans Serif" w:hAnsi="Microsoft Sans Serif" w:eastAsia="Microsoft Sans Serif" w:cs="Microsoft Sans Serif"/>
      <w:i/>
      <w:iCs/>
      <w:sz w:val="112"/>
      <w:szCs w:val="112"/>
      <w:lang w:val="en-US" w:eastAsia="en-US" w:bidi="en-US"/>
    </w:rPr>
  </w:style>
  <w:style w:type="paragraph" w:styleId="936" w:customStyle="1">
    <w:name w:val="Основной текст (5)"/>
    <w:basedOn w:val="894"/>
    <w:link w:val="900"/>
    <w:pPr>
      <w:spacing w:line="458" w:lineRule="exact"/>
      <w:shd w:val="clear" w:color="auto" w:fill="ffffff"/>
    </w:pPr>
    <w:rPr>
      <w:rFonts w:ascii="Arial Narrow" w:hAnsi="Arial Narrow" w:eastAsia="Arial Narrow" w:cs="Arial Narrow"/>
      <w:b/>
      <w:bCs/>
      <w:sz w:val="40"/>
      <w:szCs w:val="40"/>
    </w:rPr>
  </w:style>
  <w:style w:type="paragraph" w:styleId="937" w:customStyle="1">
    <w:name w:val="Основной текст (6)"/>
    <w:basedOn w:val="894"/>
    <w:link w:val="902"/>
    <w:pPr>
      <w:spacing w:line="252" w:lineRule="exact"/>
      <w:shd w:val="clear" w:color="auto" w:fill="ffffff"/>
    </w:pPr>
    <w:rPr>
      <w:rFonts w:ascii="Arial Narrow" w:hAnsi="Arial Narrow" w:eastAsia="Arial Narrow" w:cs="Arial Narrow"/>
      <w:b/>
      <w:bCs/>
      <w:sz w:val="22"/>
      <w:szCs w:val="22"/>
    </w:rPr>
  </w:style>
  <w:style w:type="paragraph" w:styleId="938" w:customStyle="1">
    <w:name w:val="Основной текст (3)_2"/>
    <w:basedOn w:val="894"/>
    <w:link w:val="904"/>
    <w:pPr>
      <w:spacing w:line="191" w:lineRule="exact"/>
      <w:shd w:val="clear" w:color="auto" w:fill="ffffff"/>
    </w:pPr>
    <w:rPr>
      <w:rFonts w:ascii="Arial Narrow" w:hAnsi="Arial Narrow" w:eastAsia="Arial Narrow" w:cs="Arial Narrow"/>
      <w:sz w:val="14"/>
      <w:szCs w:val="14"/>
    </w:rPr>
  </w:style>
  <w:style w:type="paragraph" w:styleId="939" w:customStyle="1">
    <w:name w:val="Основной текст (7)"/>
    <w:basedOn w:val="894"/>
    <w:link w:val="908"/>
    <w:pPr>
      <w:jc w:val="both"/>
      <w:spacing w:line="214" w:lineRule="exact"/>
      <w:shd w:val="clear" w:color="auto" w:fill="ffffff"/>
    </w:pPr>
    <w:rPr>
      <w:rFonts w:ascii="Arial Narrow" w:hAnsi="Arial Narrow" w:eastAsia="Arial Narrow" w:cs="Arial Narrow"/>
      <w:spacing w:val="10"/>
      <w:sz w:val="19"/>
      <w:szCs w:val="19"/>
    </w:rPr>
  </w:style>
  <w:style w:type="paragraph" w:styleId="940" w:customStyle="1">
    <w:name w:val="Подпись к картинке"/>
    <w:basedOn w:val="894"/>
    <w:link w:val="912"/>
    <w:pPr>
      <w:spacing w:line="248" w:lineRule="exact"/>
      <w:shd w:val="clear" w:color="auto" w:fill="ffffff"/>
    </w:pPr>
    <w:rPr>
      <w:rFonts w:ascii="Microsoft Sans Serif" w:hAnsi="Microsoft Sans Serif" w:eastAsia="Microsoft Sans Serif" w:cs="Microsoft Sans Serif"/>
      <w:i/>
      <w:iCs/>
      <w:sz w:val="22"/>
      <w:szCs w:val="22"/>
      <w:lang w:val="en-US" w:eastAsia="en-US" w:bidi="en-US"/>
    </w:rPr>
  </w:style>
  <w:style w:type="paragraph" w:styleId="941" w:customStyle="1">
    <w:name w:val="Заголовок №1"/>
    <w:basedOn w:val="894"/>
    <w:link w:val="914"/>
    <w:pPr>
      <w:spacing w:line="310" w:lineRule="exact"/>
      <w:shd w:val="clear" w:color="auto" w:fill="ffffff"/>
      <w:outlineLvl w:val="0"/>
    </w:pPr>
    <w:rPr>
      <w:rFonts w:ascii="Times New Roman" w:hAnsi="Times New Roman" w:eastAsia="Times New Roman" w:cs="Times New Roman"/>
      <w:sz w:val="28"/>
      <w:szCs w:val="28"/>
    </w:rPr>
  </w:style>
  <w:style w:type="paragraph" w:styleId="942" w:customStyle="1">
    <w:name w:val="Основной текст (11)"/>
    <w:basedOn w:val="894"/>
    <w:link w:val="915"/>
    <w:pPr>
      <w:spacing w:line="214" w:lineRule="exact"/>
      <w:shd w:val="clear" w:color="auto" w:fill="ffffff"/>
    </w:pPr>
    <w:rPr>
      <w:rFonts w:ascii="Microsoft Sans Serif" w:hAnsi="Microsoft Sans Serif" w:eastAsia="Microsoft Sans Serif" w:cs="Microsoft Sans Serif"/>
      <w:sz w:val="19"/>
      <w:szCs w:val="19"/>
    </w:rPr>
  </w:style>
  <w:style w:type="paragraph" w:styleId="943" w:customStyle="1">
    <w:name w:val="Основной текст (2)_1"/>
    <w:basedOn w:val="894"/>
    <w:link w:val="918"/>
    <w:pPr>
      <w:ind w:hanging="360"/>
      <w:jc w:val="both"/>
      <w:spacing w:before="500" w:line="274" w:lineRule="exact"/>
      <w:shd w:val="clear" w:color="auto" w:fill="ffffff"/>
    </w:pPr>
    <w:rPr>
      <w:rFonts w:ascii="Times New Roman" w:hAnsi="Times New Roman" w:eastAsia="Times New Roman" w:cs="Times New Roman"/>
    </w:rPr>
  </w:style>
  <w:style w:type="paragraph" w:styleId="944" w:customStyle="1">
    <w:name w:val="Основной текст (8)"/>
    <w:basedOn w:val="894"/>
    <w:link w:val="917"/>
    <w:pPr>
      <w:spacing w:after="500" w:line="263" w:lineRule="exact"/>
      <w:shd w:val="clear" w:color="auto" w:fill="ffffff"/>
    </w:pPr>
    <w:rPr>
      <w:rFonts w:ascii="Times New Roman" w:hAnsi="Times New Roman" w:eastAsia="Times New Roman" w:cs="Times New Roman"/>
      <w:sz w:val="22"/>
      <w:szCs w:val="22"/>
    </w:rPr>
  </w:style>
  <w:style w:type="paragraph" w:styleId="945" w:customStyle="1">
    <w:name w:val="Основной текст (9)_0"/>
    <w:basedOn w:val="894"/>
    <w:link w:val="920"/>
    <w:pPr>
      <w:jc w:val="both"/>
      <w:spacing w:line="277" w:lineRule="exact"/>
      <w:shd w:val="clear" w:color="auto" w:fill="ffffff"/>
    </w:pPr>
    <w:rPr>
      <w:rFonts w:ascii="Times New Roman" w:hAnsi="Times New Roman" w:eastAsia="Times New Roman" w:cs="Times New Roman"/>
      <w:b/>
      <w:bCs/>
    </w:rPr>
  </w:style>
  <w:style w:type="paragraph" w:styleId="946" w:customStyle="1">
    <w:name w:val="Основной текст (10)"/>
    <w:basedOn w:val="894"/>
    <w:link w:val="922"/>
    <w:pPr>
      <w:spacing w:before="500" w:line="188" w:lineRule="exact"/>
      <w:shd w:val="clear" w:color="auto" w:fill="ffffff"/>
    </w:pPr>
    <w:rPr>
      <w:rFonts w:ascii="Times New Roman" w:hAnsi="Times New Roman" w:eastAsia="Times New Roman" w:cs="Times New Roman"/>
      <w:sz w:val="17"/>
      <w:szCs w:val="17"/>
    </w:rPr>
  </w:style>
  <w:style w:type="paragraph" w:styleId="947" w:customStyle="1">
    <w:name w:val="Колонтитул_0"/>
    <w:basedOn w:val="894"/>
    <w:link w:val="923"/>
    <w:pPr>
      <w:spacing w:line="266" w:lineRule="exact"/>
      <w:shd w:val="clear" w:color="auto" w:fill="ffffff"/>
    </w:pPr>
    <w:rPr>
      <w:rFonts w:ascii="Times New Roman" w:hAnsi="Times New Roman" w:eastAsia="Times New Roman" w:cs="Times New Roman"/>
    </w:rPr>
  </w:style>
  <w:style w:type="paragraph" w:styleId="948" w:customStyle="1">
    <w:name w:val="Основной текст (12)"/>
    <w:basedOn w:val="894"/>
    <w:link w:val="926"/>
    <w:pPr>
      <w:ind w:firstLine="620"/>
      <w:spacing w:line="274" w:lineRule="exact"/>
      <w:shd w:val="clear" w:color="auto" w:fill="ffffff"/>
    </w:pPr>
    <w:rPr>
      <w:rFonts w:ascii="Times New Roman" w:hAnsi="Times New Roman" w:eastAsia="Times New Roman" w:cs="Times New Roman"/>
      <w:i/>
      <w:iCs/>
    </w:rPr>
  </w:style>
  <w:style w:type="paragraph" w:styleId="949" w:customStyle="1">
    <w:name w:val="Основной текст (13)"/>
    <w:basedOn w:val="894"/>
    <w:link w:val="929"/>
    <w:pPr>
      <w:spacing w:line="178" w:lineRule="exact"/>
      <w:shd w:val="clear" w:color="auto" w:fill="ffffff"/>
    </w:pPr>
    <w:rPr>
      <w:rFonts w:ascii="Times New Roman" w:hAnsi="Times New Roman" w:eastAsia="Times New Roman" w:cs="Times New Roman"/>
      <w:sz w:val="16"/>
      <w:szCs w:val="16"/>
    </w:rPr>
  </w:style>
  <w:style w:type="paragraph" w:styleId="950" w:customStyle="1">
    <w:name w:val="Подпись к таблице"/>
    <w:basedOn w:val="894"/>
    <w:link w:val="930"/>
    <w:pPr>
      <w:spacing w:line="266" w:lineRule="exact"/>
      <w:shd w:val="clear" w:color="auto" w:fill="ffffff"/>
    </w:pPr>
    <w:rPr>
      <w:rFonts w:ascii="Times New Roman" w:hAnsi="Times New Roman" w:eastAsia="Times New Roman" w:cs="Times New Roman"/>
    </w:rPr>
  </w:style>
  <w:style w:type="character" w:styleId="951">
    <w:name w:val="Hyperlink"/>
    <w:rPr>
      <w:color w:val="0000ff"/>
      <w:u w:val="single"/>
    </w:rPr>
  </w:style>
  <w:style w:type="paragraph" w:styleId="952">
    <w:name w:val="Header"/>
    <w:basedOn w:val="894"/>
    <w:link w:val="953"/>
    <w:unhideWhenUsed/>
    <w:pPr>
      <w:tabs>
        <w:tab w:val="center" w:pos="4677" w:leader="none"/>
        <w:tab w:val="right" w:pos="9355" w:leader="none"/>
      </w:tabs>
    </w:pPr>
  </w:style>
  <w:style w:type="character" w:styleId="953" w:customStyle="1">
    <w:name w:val="Верхний колонтитул Знак"/>
    <w:basedOn w:val="895"/>
    <w:link w:val="952"/>
    <w:rPr>
      <w:color w:val="000000"/>
    </w:rPr>
  </w:style>
  <w:style w:type="paragraph" w:styleId="954">
    <w:name w:val="Footer"/>
    <w:basedOn w:val="894"/>
    <w:link w:val="95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5" w:customStyle="1">
    <w:name w:val="Нижний колонтитул Знак"/>
    <w:basedOn w:val="895"/>
    <w:link w:val="954"/>
    <w:uiPriority w:val="99"/>
    <w:rPr>
      <w:color w:val="000000"/>
    </w:rPr>
  </w:style>
  <w:style w:type="paragraph" w:styleId="956" w:customStyle="1">
    <w:name w:val="Основной текст (2)_1_0"/>
    <w:basedOn w:val="894"/>
    <w:pPr>
      <w:ind w:hanging="360"/>
      <w:jc w:val="both"/>
      <w:spacing w:before="500" w:line="274" w:lineRule="exact"/>
      <w:shd w:val="clear" w:color="auto" w:fill="ffffff"/>
    </w:pPr>
    <w:rPr>
      <w:rFonts w:ascii="Times New Roman" w:hAnsi="Times New Roman" w:eastAsia="Times New Roman" w:cs="Times New Roman"/>
    </w:rPr>
  </w:style>
  <w:style w:type="character" w:styleId="957">
    <w:name w:val="page number"/>
    <w:basedOn w:val="895"/>
    <w:uiPriority w:val="99"/>
  </w:style>
  <w:style w:type="paragraph" w:styleId="958">
    <w:name w:val="Balloon Text"/>
    <w:basedOn w:val="894"/>
    <w:link w:val="9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59" w:customStyle="1">
    <w:name w:val="Текст выноски Знак"/>
    <w:basedOn w:val="895"/>
    <w:link w:val="958"/>
    <w:uiPriority w:val="99"/>
    <w:semiHidden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consultantplus://offline/ref=4BA48BE624A91FD31E16D9987D2DABDF3ADC8BE676C8A66BBF0F300EE969ACC768B8C8F4E178844D2EhAG" TargetMode="External"/><Relationship Id="rId12" Type="http://schemas.openxmlformats.org/officeDocument/2006/relationships/hyperlink" Target="consultantplus://offline/ref=4BA48BE624A91FD31E16D9987D2DABDF3ADD89EE74C4A66BBF0F300EE926h9G" TargetMode="External"/><Relationship Id="rId13" Type="http://schemas.openxmlformats.org/officeDocument/2006/relationships/hyperlink" Target="consultantplus://offline/ref=4BA48BE624A91FD31E16D9987D2DABDF3ADC80E474C9A66BBF0F300EE926h9G" TargetMode="External"/><Relationship Id="rId14" Type="http://schemas.openxmlformats.org/officeDocument/2006/relationships/hyperlink" Target="consultantplus://offline/ref=4BA48BE624A91FD31E16D9987D2DABDF3ADC80E17BC4A66BBF0F300EE926h9G" TargetMode="External"/><Relationship Id="rId15" Type="http://schemas.openxmlformats.org/officeDocument/2006/relationships/hyperlink" Target="consultantplus://offline/ref=4BA48BE624A91FD31E16D9987D2DABDF3ADC80E072C9A66BBF0F300EE926h9G" TargetMode="External"/><Relationship Id="rId16" Type="http://schemas.openxmlformats.org/officeDocument/2006/relationships/hyperlink" Target="consultantplus://offline/ref=4BA48BE624A91FD31E16D9987D2DABDF3ADC80E17BC4A66BBF0F300EE926h9G" TargetMode="External"/><Relationship Id="rId17" Type="http://schemas.openxmlformats.org/officeDocument/2006/relationships/hyperlink" Target="consultantplus://offline/ref=4BA48BE624A91FD31E16D9987D2DABDF3ADC80E072C9A66BBF0F300EE926h9G" TargetMode="External"/><Relationship Id="rId18" Type="http://schemas.openxmlformats.org/officeDocument/2006/relationships/hyperlink" Target="consultantplus://offline/ref=4BA48BE624A91FD31E16D9987D2DABDF39D588EE7BC4A66BBF0F300EE926h9G" TargetMode="External"/><Relationship Id="rId19" Type="http://schemas.openxmlformats.org/officeDocument/2006/relationships/hyperlink" Target="consultantplus://offline/ref=4BA48BE624A91FD31E16D9987D2DABDF3ADC8EE475C9A66BBF0F300EE926h9G" TargetMode="External"/><Relationship Id="rId20" Type="http://schemas.openxmlformats.org/officeDocument/2006/relationships/hyperlink" Target="consultantplus://offline/ref=4BA48BE624A91FD31E16D9987D2DABDF3ADC8EE475C9A66BBF0F300EE926h9G" TargetMode="External"/><Relationship Id="rId21" Type="http://schemas.openxmlformats.org/officeDocument/2006/relationships/hyperlink" Target="consultantplus://offline/ref=4BA48BE624A91FD31E16D9987D2DABDF39D588EE7BC4A66BBF0F300EE926h9G" TargetMode="External"/><Relationship Id="rId22" Type="http://schemas.openxmlformats.org/officeDocument/2006/relationships/hyperlink" Target="consultantplus://offline/ref=4BA48BE624A91FD31E16D9987D2DABDF3ADC8BE676C8A66BBF0F300EE969ACC768B8C8F4E178874E2Eh5G" TargetMode="External"/><Relationship Id="rId23" Type="http://schemas.openxmlformats.org/officeDocument/2006/relationships/hyperlink" Target="consultantplus://offline/ref=4BA48BE624A91FD31E16D9987D2DABDF3ADC8BE676C8A66BBF0F300EE969ACC768B8C8F4E178874E2EhB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Ермоленко Светлана Николаевна</dc:creator>
  <cp:lastModifiedBy>kuprashevichaa</cp:lastModifiedBy>
  <cp:revision>5</cp:revision>
  <dcterms:created xsi:type="dcterms:W3CDTF">2024-04-08T07:47:00Z</dcterms:created>
  <dcterms:modified xsi:type="dcterms:W3CDTF">2026-08-27T13:23:57Z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SEDO-BARCODE-0914039841834-{horizontalAlignment=CENTER, verticalAlignment=BOTTOM, top=0.0, left=0.0, right=0.0, bottom=0.0}</vt:lpwstr>
  </property>
</Properties>
</file>